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FD" w:rsidRDefault="000B57FD" w:rsidP="000B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7FD" w:rsidRPr="00CD781E" w:rsidRDefault="00CD781E" w:rsidP="000B57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781E">
        <w:rPr>
          <w:rFonts w:ascii="Times New Roman" w:hAnsi="Times New Roman" w:cs="Times New Roman"/>
          <w:b/>
          <w:sz w:val="36"/>
          <w:szCs w:val="36"/>
        </w:rPr>
        <w:t>OBRANA DOKTORSKOGA RADA</w:t>
      </w:r>
    </w:p>
    <w:p w:rsidR="000B57FD" w:rsidRPr="00F5099B" w:rsidRDefault="000B57FD" w:rsidP="000B57FD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CD781E" w:rsidRPr="00CD781E" w:rsidRDefault="00CD781E" w:rsidP="000B57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781E">
        <w:rPr>
          <w:rFonts w:ascii="Times New Roman" w:hAnsi="Times New Roman" w:cs="Times New Roman"/>
          <w:b/>
          <w:sz w:val="36"/>
          <w:szCs w:val="36"/>
        </w:rPr>
        <w:t>Marinko Tomić</w:t>
      </w:r>
    </w:p>
    <w:p w:rsidR="00CD781E" w:rsidRDefault="00CD781E" w:rsidP="000B57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7FD" w:rsidRDefault="000B57FD" w:rsidP="000B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81E" w:rsidRPr="00CD781E" w:rsidRDefault="00CD781E" w:rsidP="000B57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781E">
        <w:rPr>
          <w:rFonts w:ascii="Times New Roman" w:hAnsi="Times New Roman" w:cs="Times New Roman"/>
          <w:b/>
          <w:sz w:val="40"/>
          <w:szCs w:val="40"/>
        </w:rPr>
        <w:t xml:space="preserve">RELIGIJSKA OSNOVA ANTROPOLOGIJE </w:t>
      </w:r>
    </w:p>
    <w:p w:rsidR="00491B06" w:rsidRPr="00CD781E" w:rsidRDefault="00CD781E" w:rsidP="000B57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781E">
        <w:rPr>
          <w:rFonts w:ascii="Times New Roman" w:hAnsi="Times New Roman" w:cs="Times New Roman"/>
          <w:b/>
          <w:sz w:val="40"/>
          <w:szCs w:val="40"/>
        </w:rPr>
        <w:t>RENÉA GIRARDA</w:t>
      </w:r>
    </w:p>
    <w:p w:rsidR="00CD781E" w:rsidRDefault="00CD781E" w:rsidP="000B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81E" w:rsidRDefault="00CD781E" w:rsidP="000B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7FD" w:rsidRPr="00CD781E" w:rsidRDefault="000B57FD" w:rsidP="000B57FD">
      <w:pPr>
        <w:jc w:val="center"/>
        <w:rPr>
          <w:rFonts w:ascii="Times New Roman" w:hAnsi="Times New Roman" w:cs="Times New Roman"/>
          <w:sz w:val="32"/>
          <w:szCs w:val="28"/>
        </w:rPr>
      </w:pPr>
      <w:r w:rsidRPr="00CD781E">
        <w:rPr>
          <w:rFonts w:ascii="Times New Roman" w:hAnsi="Times New Roman" w:cs="Times New Roman"/>
          <w:sz w:val="32"/>
          <w:szCs w:val="28"/>
        </w:rPr>
        <w:t>Članovi Povjerenstva:</w:t>
      </w:r>
    </w:p>
    <w:p w:rsidR="00F5099B" w:rsidRPr="00CD781E" w:rsidRDefault="00F5099B" w:rsidP="000B57FD">
      <w:pPr>
        <w:rPr>
          <w:rFonts w:ascii="Times New Roman" w:hAnsi="Times New Roman" w:cs="Times New Roman"/>
          <w:sz w:val="32"/>
          <w:szCs w:val="28"/>
        </w:rPr>
      </w:pPr>
    </w:p>
    <w:p w:rsidR="000B57FD" w:rsidRPr="00CD781E" w:rsidRDefault="00CD781E" w:rsidP="00CB39AB">
      <w:pPr>
        <w:jc w:val="center"/>
        <w:rPr>
          <w:rFonts w:ascii="Times New Roman" w:hAnsi="Times New Roman" w:cs="Times New Roman"/>
          <w:sz w:val="32"/>
          <w:szCs w:val="28"/>
        </w:rPr>
      </w:pPr>
      <w:r w:rsidRPr="00CD781E">
        <w:rPr>
          <w:rFonts w:ascii="Times New Roman" w:hAnsi="Times New Roman" w:cs="Times New Roman"/>
          <w:sz w:val="32"/>
          <w:szCs w:val="28"/>
        </w:rPr>
        <w:t xml:space="preserve">izv. prof. dr. </w:t>
      </w:r>
      <w:proofErr w:type="spellStart"/>
      <w:r w:rsidRPr="00CD781E">
        <w:rPr>
          <w:rFonts w:ascii="Times New Roman" w:hAnsi="Times New Roman" w:cs="Times New Roman"/>
          <w:sz w:val="32"/>
          <w:szCs w:val="28"/>
        </w:rPr>
        <w:t>sc</w:t>
      </w:r>
      <w:proofErr w:type="spellEnd"/>
      <w:r w:rsidRPr="00CD781E">
        <w:rPr>
          <w:rFonts w:ascii="Times New Roman" w:hAnsi="Times New Roman" w:cs="Times New Roman"/>
          <w:sz w:val="32"/>
          <w:szCs w:val="28"/>
        </w:rPr>
        <w:t>. Ivan Antunović</w:t>
      </w:r>
      <w:r w:rsidR="00EE0EA3" w:rsidRPr="00CD781E">
        <w:rPr>
          <w:rFonts w:ascii="Times New Roman" w:hAnsi="Times New Roman" w:cs="Times New Roman"/>
          <w:sz w:val="32"/>
          <w:szCs w:val="28"/>
        </w:rPr>
        <w:t>, predsjedni</w:t>
      </w:r>
      <w:r w:rsidR="00CB39AB" w:rsidRPr="00CD781E">
        <w:rPr>
          <w:rFonts w:ascii="Times New Roman" w:hAnsi="Times New Roman" w:cs="Times New Roman"/>
          <w:sz w:val="32"/>
          <w:szCs w:val="28"/>
        </w:rPr>
        <w:t>k</w:t>
      </w:r>
    </w:p>
    <w:p w:rsidR="00491B06" w:rsidRPr="00CD781E" w:rsidRDefault="00CB39AB" w:rsidP="00CB39AB">
      <w:pPr>
        <w:jc w:val="center"/>
        <w:rPr>
          <w:rFonts w:ascii="Times New Roman" w:hAnsi="Times New Roman" w:cs="Times New Roman"/>
          <w:sz w:val="32"/>
          <w:szCs w:val="28"/>
        </w:rPr>
      </w:pPr>
      <w:r w:rsidRPr="00CD781E">
        <w:rPr>
          <w:rFonts w:ascii="Times New Roman" w:hAnsi="Times New Roman" w:cs="Times New Roman"/>
          <w:sz w:val="32"/>
          <w:szCs w:val="28"/>
        </w:rPr>
        <w:t xml:space="preserve">prof. dr. </w:t>
      </w:r>
      <w:proofErr w:type="spellStart"/>
      <w:r w:rsidRPr="00CD781E">
        <w:rPr>
          <w:rFonts w:ascii="Times New Roman" w:hAnsi="Times New Roman" w:cs="Times New Roman"/>
          <w:sz w:val="32"/>
          <w:szCs w:val="28"/>
        </w:rPr>
        <w:t>sc</w:t>
      </w:r>
      <w:proofErr w:type="spellEnd"/>
      <w:r w:rsidRPr="00CD781E">
        <w:rPr>
          <w:rFonts w:ascii="Times New Roman" w:hAnsi="Times New Roman" w:cs="Times New Roman"/>
          <w:sz w:val="32"/>
          <w:szCs w:val="28"/>
        </w:rPr>
        <w:t xml:space="preserve">. </w:t>
      </w:r>
      <w:r w:rsidR="00CD781E">
        <w:rPr>
          <w:rFonts w:ascii="Times New Roman" w:hAnsi="Times New Roman" w:cs="Times New Roman"/>
          <w:sz w:val="32"/>
          <w:szCs w:val="28"/>
        </w:rPr>
        <w:t xml:space="preserve">Daniel </w:t>
      </w:r>
      <w:proofErr w:type="spellStart"/>
      <w:r w:rsidR="00CD781E">
        <w:rPr>
          <w:rFonts w:ascii="Times New Roman" w:hAnsi="Times New Roman" w:cs="Times New Roman"/>
          <w:sz w:val="32"/>
          <w:szCs w:val="28"/>
        </w:rPr>
        <w:t>Miščin</w:t>
      </w:r>
      <w:proofErr w:type="spellEnd"/>
      <w:r w:rsidR="00491B06" w:rsidRPr="00CD781E">
        <w:rPr>
          <w:rFonts w:ascii="Times New Roman" w:hAnsi="Times New Roman" w:cs="Times New Roman"/>
          <w:sz w:val="32"/>
          <w:szCs w:val="28"/>
        </w:rPr>
        <w:t>, član</w:t>
      </w:r>
    </w:p>
    <w:p w:rsidR="00491B06" w:rsidRPr="00CD781E" w:rsidRDefault="00CD781E" w:rsidP="00CB39AB">
      <w:pPr>
        <w:jc w:val="center"/>
        <w:rPr>
          <w:rFonts w:ascii="Times New Roman" w:hAnsi="Times New Roman" w:cs="Times New Roman"/>
          <w:sz w:val="32"/>
          <w:szCs w:val="28"/>
        </w:rPr>
      </w:pPr>
      <w:r w:rsidRPr="00CD781E">
        <w:rPr>
          <w:rFonts w:ascii="Times New Roman" w:hAnsi="Times New Roman" w:cs="Times New Roman"/>
          <w:sz w:val="32"/>
          <w:szCs w:val="28"/>
        </w:rPr>
        <w:t xml:space="preserve">izv. prof. dr. </w:t>
      </w:r>
      <w:proofErr w:type="spellStart"/>
      <w:r w:rsidRPr="00CD781E">
        <w:rPr>
          <w:rFonts w:ascii="Times New Roman" w:hAnsi="Times New Roman" w:cs="Times New Roman"/>
          <w:sz w:val="32"/>
          <w:szCs w:val="28"/>
        </w:rPr>
        <w:t>sc</w:t>
      </w:r>
      <w:proofErr w:type="spellEnd"/>
      <w:r w:rsidRPr="00CD781E">
        <w:rPr>
          <w:rFonts w:ascii="Times New Roman" w:hAnsi="Times New Roman" w:cs="Times New Roman"/>
          <w:sz w:val="32"/>
          <w:szCs w:val="28"/>
        </w:rPr>
        <w:t xml:space="preserve">. </w:t>
      </w:r>
      <w:r>
        <w:rPr>
          <w:rFonts w:ascii="Times New Roman" w:hAnsi="Times New Roman" w:cs="Times New Roman"/>
          <w:sz w:val="32"/>
          <w:szCs w:val="28"/>
        </w:rPr>
        <w:t>Zoran</w:t>
      </w:r>
      <w:r w:rsidR="00FC1382" w:rsidRPr="00CD781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Turza</w:t>
      </w:r>
      <w:proofErr w:type="spellEnd"/>
      <w:r w:rsidR="00491B06" w:rsidRPr="00CD781E">
        <w:rPr>
          <w:rFonts w:ascii="Times New Roman" w:hAnsi="Times New Roman" w:cs="Times New Roman"/>
          <w:sz w:val="32"/>
          <w:szCs w:val="28"/>
        </w:rPr>
        <w:t>, vanjski član</w:t>
      </w:r>
    </w:p>
    <w:p w:rsidR="00491B06" w:rsidRDefault="00491B06" w:rsidP="000B57FD">
      <w:pPr>
        <w:rPr>
          <w:rFonts w:ascii="Times New Roman" w:hAnsi="Times New Roman" w:cs="Times New Roman"/>
          <w:b/>
          <w:sz w:val="28"/>
          <w:szCs w:val="28"/>
        </w:rPr>
      </w:pPr>
    </w:p>
    <w:p w:rsidR="00491B06" w:rsidRDefault="00491B06" w:rsidP="000B57FD">
      <w:pPr>
        <w:rPr>
          <w:rFonts w:ascii="Times New Roman" w:hAnsi="Times New Roman" w:cs="Times New Roman"/>
          <w:b/>
          <w:sz w:val="28"/>
          <w:szCs w:val="28"/>
        </w:rPr>
      </w:pPr>
    </w:p>
    <w:p w:rsidR="00491B06" w:rsidRPr="000B57FD" w:rsidRDefault="00491B06" w:rsidP="000B57FD">
      <w:pPr>
        <w:rPr>
          <w:rFonts w:ascii="Times New Roman" w:hAnsi="Times New Roman" w:cs="Times New Roman"/>
          <w:b/>
          <w:sz w:val="28"/>
          <w:szCs w:val="28"/>
        </w:rPr>
      </w:pPr>
    </w:p>
    <w:p w:rsidR="00491B06" w:rsidRDefault="00F5099B" w:rsidP="00F50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99B">
        <w:rPr>
          <w:rFonts w:ascii="Times New Roman" w:hAnsi="Times New Roman" w:cs="Times New Roman"/>
          <w:b/>
          <w:sz w:val="28"/>
          <w:szCs w:val="28"/>
        </w:rPr>
        <w:t xml:space="preserve">Obrana će se održati </w:t>
      </w:r>
      <w:r w:rsidR="00CD781E">
        <w:rPr>
          <w:rFonts w:ascii="Times New Roman" w:hAnsi="Times New Roman" w:cs="Times New Roman"/>
          <w:b/>
          <w:sz w:val="28"/>
          <w:szCs w:val="28"/>
        </w:rPr>
        <w:t>29</w:t>
      </w:r>
      <w:r w:rsidRPr="00FC13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781E">
        <w:rPr>
          <w:rFonts w:ascii="Times New Roman" w:hAnsi="Times New Roman" w:cs="Times New Roman"/>
          <w:b/>
          <w:sz w:val="28"/>
          <w:szCs w:val="28"/>
        </w:rPr>
        <w:t>lipnja</w:t>
      </w:r>
      <w:r w:rsidRPr="00FC138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C0F0A" w:rsidRPr="00FC1382">
        <w:rPr>
          <w:rFonts w:ascii="Times New Roman" w:hAnsi="Times New Roman" w:cs="Times New Roman"/>
          <w:b/>
          <w:sz w:val="28"/>
          <w:szCs w:val="28"/>
        </w:rPr>
        <w:t>6</w:t>
      </w:r>
      <w:r w:rsidRPr="00FC1382">
        <w:rPr>
          <w:rFonts w:ascii="Times New Roman" w:hAnsi="Times New Roman" w:cs="Times New Roman"/>
          <w:b/>
          <w:sz w:val="28"/>
          <w:szCs w:val="28"/>
        </w:rPr>
        <w:t xml:space="preserve">. u </w:t>
      </w:r>
      <w:r w:rsidR="00CD781E">
        <w:rPr>
          <w:rFonts w:ascii="Times New Roman" w:hAnsi="Times New Roman" w:cs="Times New Roman"/>
          <w:b/>
          <w:sz w:val="28"/>
          <w:szCs w:val="28"/>
        </w:rPr>
        <w:t>12</w:t>
      </w:r>
      <w:r w:rsidR="00491B06" w:rsidRPr="00FC1382">
        <w:rPr>
          <w:rFonts w:ascii="Times New Roman" w:hAnsi="Times New Roman" w:cs="Times New Roman"/>
          <w:b/>
          <w:sz w:val="28"/>
          <w:szCs w:val="28"/>
        </w:rPr>
        <w:t>.00</w:t>
      </w:r>
      <w:r w:rsidRPr="00FC13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C1382">
        <w:rPr>
          <w:rFonts w:ascii="Times New Roman" w:hAnsi="Times New Roman" w:cs="Times New Roman"/>
          <w:b/>
          <w:sz w:val="28"/>
          <w:szCs w:val="28"/>
        </w:rPr>
        <w:t>sati</w:t>
      </w:r>
      <w:r w:rsidRPr="00F509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B13" w:rsidRDefault="00F5099B" w:rsidP="00D63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F5099B">
        <w:rPr>
          <w:rFonts w:ascii="Times New Roman" w:hAnsi="Times New Roman" w:cs="Times New Roman"/>
          <w:b/>
          <w:sz w:val="28"/>
          <w:szCs w:val="28"/>
        </w:rPr>
        <w:t xml:space="preserve"> Vijećnici Fakulteta </w:t>
      </w:r>
      <w:r w:rsidR="00E42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99B">
        <w:rPr>
          <w:rFonts w:ascii="Times New Roman" w:hAnsi="Times New Roman" w:cs="Times New Roman"/>
          <w:b/>
          <w:sz w:val="28"/>
          <w:szCs w:val="28"/>
        </w:rPr>
        <w:t>(I. ka</w:t>
      </w:r>
      <w:r>
        <w:rPr>
          <w:rFonts w:ascii="Times New Roman" w:hAnsi="Times New Roman" w:cs="Times New Roman"/>
          <w:b/>
          <w:sz w:val="28"/>
          <w:szCs w:val="28"/>
        </w:rPr>
        <w:t>t)</w:t>
      </w:r>
      <w:r w:rsidRPr="00F5099B">
        <w:rPr>
          <w:rFonts w:ascii="Times New Roman" w:hAnsi="Times New Roman" w:cs="Times New Roman"/>
          <w:b/>
          <w:sz w:val="28"/>
          <w:szCs w:val="28"/>
        </w:rPr>
        <w:tab/>
      </w:r>
    </w:p>
    <w:p w:rsidR="00815D2C" w:rsidRDefault="00815D2C" w:rsidP="00D63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D2C" w:rsidRDefault="00815D2C" w:rsidP="00815D2C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SAŽETAK</w:t>
      </w:r>
    </w:p>
    <w:p w:rsidR="00815D2C" w:rsidRDefault="00815D2C" w:rsidP="00815D2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5D2C" w:rsidRDefault="00815D2C" w:rsidP="00815D2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Rad se bavi istraživanjem uloge religije u antropologiji Renéa </w:t>
      </w:r>
      <w:proofErr w:type="spellStart"/>
      <w:r>
        <w:rPr>
          <w:rFonts w:ascii="Times New Roman" w:hAnsi="Times New Roman" w:cs="Times New Roman"/>
        </w:rPr>
        <w:t>Girarda</w:t>
      </w:r>
      <w:proofErr w:type="spellEnd"/>
      <w:r>
        <w:rPr>
          <w:rFonts w:ascii="Times New Roman" w:hAnsi="Times New Roman" w:cs="Times New Roman"/>
        </w:rPr>
        <w:t xml:space="preserve">. Cilj je sustavno i cjelovito pokazati da se </w:t>
      </w:r>
      <w:proofErr w:type="spellStart"/>
      <w:r>
        <w:rPr>
          <w:rFonts w:ascii="Times New Roman" w:hAnsi="Times New Roman" w:cs="Times New Roman"/>
        </w:rPr>
        <w:t>Girard</w:t>
      </w:r>
      <w:proofErr w:type="spellEnd"/>
      <w:r>
        <w:rPr>
          <w:rFonts w:ascii="Times New Roman" w:hAnsi="Times New Roman" w:cs="Times New Roman"/>
        </w:rPr>
        <w:t>, oblikujući i razvijajući vlastitu teorijsku misao o čovjeku, u velikoj mjeri referira na religijsku dimenziju ljudskog postojanja.</w:t>
      </w:r>
    </w:p>
    <w:p w:rsidR="00815D2C" w:rsidRDefault="00815D2C" w:rsidP="00815D2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Prva je hipoteza da </w:t>
      </w:r>
      <w:proofErr w:type="spellStart"/>
      <w:r>
        <w:rPr>
          <w:rFonts w:ascii="Times New Roman" w:hAnsi="Times New Roman" w:cs="Times New Roman"/>
        </w:rPr>
        <w:t>Girardovo</w:t>
      </w:r>
      <w:proofErr w:type="spellEnd"/>
      <w:r>
        <w:rPr>
          <w:rFonts w:ascii="Times New Roman" w:hAnsi="Times New Roman" w:cs="Times New Roman"/>
        </w:rPr>
        <w:t xml:space="preserve"> tumačenje </w:t>
      </w:r>
      <w:proofErr w:type="spellStart"/>
      <w:r>
        <w:rPr>
          <w:rFonts w:ascii="Times New Roman" w:hAnsi="Times New Roman" w:cs="Times New Roman"/>
        </w:rPr>
        <w:t>mimetičke</w:t>
      </w:r>
      <w:proofErr w:type="spellEnd"/>
      <w:r>
        <w:rPr>
          <w:rFonts w:ascii="Times New Roman" w:hAnsi="Times New Roman" w:cs="Times New Roman"/>
        </w:rPr>
        <w:t xml:space="preserve"> žudnje, tj. </w:t>
      </w:r>
      <w:proofErr w:type="spellStart"/>
      <w:r>
        <w:rPr>
          <w:rFonts w:ascii="Times New Roman" w:hAnsi="Times New Roman" w:cs="Times New Roman"/>
        </w:rPr>
        <w:t>interpersonalnog</w:t>
      </w:r>
      <w:proofErr w:type="spellEnd"/>
      <w:r>
        <w:rPr>
          <w:rFonts w:ascii="Times New Roman" w:hAnsi="Times New Roman" w:cs="Times New Roman"/>
        </w:rPr>
        <w:t xml:space="preserve"> odnosa subjekta i uzora, implicira obrasce religijskog (idolatrijskog) odnosa štovatelja prema božanstvu i (religijskog) obraćenja. Druga teza je da </w:t>
      </w:r>
      <w:proofErr w:type="spellStart"/>
      <w:r>
        <w:rPr>
          <w:rFonts w:ascii="Times New Roman" w:hAnsi="Times New Roman" w:cs="Times New Roman"/>
        </w:rPr>
        <w:t>Girardovo</w:t>
      </w:r>
      <w:proofErr w:type="spellEnd"/>
      <w:r>
        <w:rPr>
          <w:rFonts w:ascii="Times New Roman" w:hAnsi="Times New Roman" w:cs="Times New Roman"/>
        </w:rPr>
        <w:t xml:space="preserve"> tumačenje podrijetla, nastanka te opstanka kulture kao specifično ljudskog načina postojanja, neizostavno uključuje religiju, odnosno, </w:t>
      </w:r>
      <w:r>
        <w:rPr>
          <w:rFonts w:ascii="Times New Roman" w:hAnsi="Times New Roman" w:cs="Times New Roman"/>
          <w:i/>
          <w:iCs/>
        </w:rPr>
        <w:t>religijsko</w:t>
      </w:r>
      <w:r>
        <w:rPr>
          <w:rFonts w:ascii="Times New Roman" w:hAnsi="Times New Roman" w:cs="Times New Roman"/>
        </w:rPr>
        <w:t xml:space="preserve">. Treća hipoteza je da </w:t>
      </w:r>
      <w:proofErr w:type="spellStart"/>
      <w:r>
        <w:rPr>
          <w:rFonts w:ascii="Times New Roman" w:hAnsi="Times New Roman" w:cs="Times New Roman"/>
        </w:rPr>
        <w:t>Girard</w:t>
      </w:r>
      <w:proofErr w:type="spellEnd"/>
      <w:r>
        <w:rPr>
          <w:rFonts w:ascii="Times New Roman" w:hAnsi="Times New Roman" w:cs="Times New Roman"/>
        </w:rPr>
        <w:t xml:space="preserve"> vrijednosno razlikuje religijske tradicije s obzirom na njihov odnos prema središnjem problemu ljudskog roda (nasilje) pri čemu izdvaja židovstvo i, na poseban način, kršćanstvo, kao superiorne predaje zbog njihova (radikalna) raskida s nasiljem.</w:t>
      </w:r>
    </w:p>
    <w:p w:rsidR="00815D2C" w:rsidRDefault="00815D2C" w:rsidP="00815D2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Rad se sastoji od triju dijelova: u prvom se dijelu ispituje religijska narav (</w:t>
      </w:r>
      <w:proofErr w:type="spellStart"/>
      <w:r>
        <w:rPr>
          <w:rFonts w:ascii="Times New Roman" w:hAnsi="Times New Roman" w:cs="Times New Roman"/>
        </w:rPr>
        <w:t>Girardovog</w:t>
      </w:r>
      <w:proofErr w:type="spellEnd"/>
      <w:r>
        <w:rPr>
          <w:rFonts w:ascii="Times New Roman" w:hAnsi="Times New Roman" w:cs="Times New Roman"/>
        </w:rPr>
        <w:t xml:space="preserve"> koncepta) </w:t>
      </w:r>
      <w:proofErr w:type="spellStart"/>
      <w:r>
        <w:rPr>
          <w:rFonts w:ascii="Times New Roman" w:hAnsi="Times New Roman" w:cs="Times New Roman"/>
        </w:rPr>
        <w:t>mimetičke</w:t>
      </w:r>
      <w:proofErr w:type="spellEnd"/>
      <w:r>
        <w:rPr>
          <w:rFonts w:ascii="Times New Roman" w:hAnsi="Times New Roman" w:cs="Times New Roman"/>
        </w:rPr>
        <w:t xml:space="preserve"> žudnje; u drugom, uloga religije u </w:t>
      </w:r>
      <w:proofErr w:type="spellStart"/>
      <w:r>
        <w:rPr>
          <w:rFonts w:ascii="Times New Roman" w:hAnsi="Times New Roman" w:cs="Times New Roman"/>
        </w:rPr>
        <w:t>Girardovu</w:t>
      </w:r>
      <w:proofErr w:type="spellEnd"/>
      <w:r>
        <w:rPr>
          <w:rFonts w:ascii="Times New Roman" w:hAnsi="Times New Roman" w:cs="Times New Roman"/>
        </w:rPr>
        <w:t xml:space="preserve"> tumačenju podrijetla društva i kulture; u trećem, uloga i značenje koje, prema </w:t>
      </w:r>
      <w:proofErr w:type="spellStart"/>
      <w:r>
        <w:rPr>
          <w:rFonts w:ascii="Times New Roman" w:hAnsi="Times New Roman" w:cs="Times New Roman"/>
        </w:rPr>
        <w:t>Girardu</w:t>
      </w:r>
      <w:proofErr w:type="spellEnd"/>
      <w:r>
        <w:rPr>
          <w:rFonts w:ascii="Times New Roman" w:hAnsi="Times New Roman" w:cs="Times New Roman"/>
        </w:rPr>
        <w:t xml:space="preserve">, ima </w:t>
      </w:r>
      <w:proofErr w:type="spellStart"/>
      <w:r>
        <w:rPr>
          <w:rFonts w:ascii="Times New Roman" w:hAnsi="Times New Roman" w:cs="Times New Roman"/>
        </w:rPr>
        <w:t>judeo</w:t>
      </w:r>
      <w:proofErr w:type="spellEnd"/>
      <w:r>
        <w:rPr>
          <w:rFonts w:ascii="Times New Roman" w:hAnsi="Times New Roman" w:cs="Times New Roman"/>
        </w:rPr>
        <w:t>-kršćanstvo unutar religijske i kulturne povijesti. Metode istraživanja kojima smo se služili u radu su deskripcija kod primarne literature, analiza kod sekundarne literature i sinteza kod objedinjavanja rezultata prethodnih dvaju metodoloških pristupa.</w:t>
      </w:r>
    </w:p>
    <w:p w:rsidR="00815D2C" w:rsidRDefault="00815D2C" w:rsidP="00815D2C">
      <w:pPr>
        <w:spacing w:line="360" w:lineRule="auto"/>
        <w:jc w:val="both"/>
        <w:rPr>
          <w:rFonts w:ascii="Times New Roman" w:hAnsi="Times New Roman" w:cs="Times New Roman"/>
        </w:rPr>
      </w:pPr>
    </w:p>
    <w:p w:rsidR="00815D2C" w:rsidRDefault="00815D2C" w:rsidP="00815D2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Ključne riječi: </w:t>
      </w:r>
      <w:r>
        <w:rPr>
          <w:rFonts w:ascii="Times New Roman" w:hAnsi="Times New Roman" w:cs="Times New Roman"/>
        </w:rPr>
        <w:t xml:space="preserve">René </w:t>
      </w:r>
      <w:proofErr w:type="spellStart"/>
      <w:r>
        <w:rPr>
          <w:rFonts w:ascii="Times New Roman" w:hAnsi="Times New Roman" w:cs="Times New Roman"/>
        </w:rPr>
        <w:t>Girard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mimetička</w:t>
      </w:r>
      <w:proofErr w:type="spellEnd"/>
      <w:r>
        <w:rPr>
          <w:rFonts w:ascii="Times New Roman" w:hAnsi="Times New Roman" w:cs="Times New Roman"/>
        </w:rPr>
        <w:t xml:space="preserve"> žudnja, metafizička žudnja, religija, </w:t>
      </w:r>
      <w:r>
        <w:rPr>
          <w:rFonts w:ascii="Times New Roman" w:hAnsi="Times New Roman" w:cs="Times New Roman"/>
          <w:i/>
          <w:iCs/>
        </w:rPr>
        <w:t xml:space="preserve">religijsko, </w:t>
      </w:r>
      <w:r>
        <w:rPr>
          <w:rFonts w:ascii="Times New Roman" w:hAnsi="Times New Roman" w:cs="Times New Roman"/>
        </w:rPr>
        <w:t xml:space="preserve">žrtveni mehanizam, žrtva, društvo, kultura, nasilje, </w:t>
      </w:r>
      <w:proofErr w:type="spellStart"/>
      <w:r>
        <w:rPr>
          <w:rFonts w:ascii="Times New Roman" w:hAnsi="Times New Roman" w:cs="Times New Roman"/>
        </w:rPr>
        <w:t>judeo</w:t>
      </w:r>
      <w:proofErr w:type="spellEnd"/>
      <w:r>
        <w:rPr>
          <w:rFonts w:ascii="Times New Roman" w:hAnsi="Times New Roman" w:cs="Times New Roman"/>
        </w:rPr>
        <w:t>-kršćanska tradicija, Isus</w:t>
      </w:r>
    </w:p>
    <w:p w:rsidR="00815D2C" w:rsidRDefault="00815D2C" w:rsidP="00815D2C">
      <w:pPr>
        <w:pStyle w:val="isselectedend"/>
        <w:spacing w:line="360" w:lineRule="auto"/>
        <w:jc w:val="both"/>
        <w:rPr>
          <w:rStyle w:val="Naglaeno"/>
          <w:rFonts w:eastAsiaTheme="majorEastAsia"/>
        </w:rPr>
      </w:pPr>
    </w:p>
    <w:p w:rsidR="00815D2C" w:rsidRDefault="00815D2C" w:rsidP="00815D2C">
      <w:pPr>
        <w:pStyle w:val="isselectedend"/>
        <w:spacing w:line="360" w:lineRule="auto"/>
        <w:jc w:val="both"/>
        <w:rPr>
          <w:rStyle w:val="Naglaeno"/>
          <w:rFonts w:eastAsiaTheme="majorEastAsia"/>
          <w:sz w:val="32"/>
          <w:szCs w:val="32"/>
        </w:rPr>
      </w:pPr>
      <w:bookmarkStart w:id="0" w:name="_GoBack"/>
      <w:bookmarkEnd w:id="0"/>
      <w:r>
        <w:rPr>
          <w:rStyle w:val="Naglaeno"/>
          <w:rFonts w:eastAsiaTheme="majorEastAsia"/>
          <w:sz w:val="32"/>
          <w:szCs w:val="32"/>
        </w:rPr>
        <w:t>S</w:t>
      </w:r>
      <w:r>
        <w:rPr>
          <w:rStyle w:val="Naglaeno"/>
          <w:rFonts w:eastAsiaTheme="majorEastAsia"/>
          <w:sz w:val="32"/>
          <w:szCs w:val="32"/>
        </w:rPr>
        <w:t>UMMARY</w:t>
      </w:r>
    </w:p>
    <w:p w:rsidR="00815D2C" w:rsidRDefault="00815D2C" w:rsidP="00815D2C">
      <w:pPr>
        <w:pStyle w:val="isselectedend"/>
        <w:spacing w:line="360" w:lineRule="auto"/>
        <w:jc w:val="both"/>
      </w:pPr>
    </w:p>
    <w:p w:rsidR="00815D2C" w:rsidRDefault="00815D2C" w:rsidP="00815D2C">
      <w:pPr>
        <w:pStyle w:val="isselectedend"/>
        <w:spacing w:line="360" w:lineRule="auto"/>
        <w:ind w:firstLine="708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explores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religion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René </w:t>
      </w:r>
      <w:proofErr w:type="spellStart"/>
      <w:r>
        <w:t>Girard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systematically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comprehensively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beings</w:t>
      </w:r>
      <w:proofErr w:type="spellEnd"/>
      <w:r>
        <w:t xml:space="preserve">, </w:t>
      </w:r>
      <w:proofErr w:type="spellStart"/>
      <w:r>
        <w:t>Girard</w:t>
      </w:r>
      <w:proofErr w:type="spellEnd"/>
      <w:r>
        <w:t xml:space="preserve"> </w:t>
      </w:r>
      <w:proofErr w:type="spellStart"/>
      <w:r>
        <w:t>extensively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existence</w:t>
      </w:r>
      <w:proofErr w:type="spellEnd"/>
      <w:r>
        <w:t>.</w:t>
      </w:r>
    </w:p>
    <w:p w:rsidR="00815D2C" w:rsidRDefault="00815D2C" w:rsidP="00815D2C">
      <w:pPr>
        <w:pStyle w:val="isselectedend"/>
        <w:spacing w:line="360" w:lineRule="auto"/>
        <w:ind w:firstLine="708"/>
        <w:jc w:val="both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Girard’s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mimetic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model, </w:t>
      </w:r>
      <w:proofErr w:type="spellStart"/>
      <w:r>
        <w:t>implies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religious</w:t>
      </w:r>
      <w:proofErr w:type="spellEnd"/>
      <w:r>
        <w:t xml:space="preserve"> (</w:t>
      </w:r>
      <w:proofErr w:type="spellStart"/>
      <w:r>
        <w:t>idolatrous</w:t>
      </w:r>
      <w:proofErr w:type="spellEnd"/>
      <w:r>
        <w:t xml:space="preserve">)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worshipper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deity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(</w:t>
      </w:r>
      <w:proofErr w:type="spellStart"/>
      <w:r>
        <w:t>religious</w:t>
      </w:r>
      <w:proofErr w:type="spellEnd"/>
      <w:r>
        <w:t xml:space="preserve">) </w:t>
      </w:r>
      <w:proofErr w:type="spellStart"/>
      <w:r>
        <w:t>conversion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Girard’s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, </w:t>
      </w:r>
      <w:proofErr w:type="spellStart"/>
      <w:r>
        <w:t>emergence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persistence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as a </w:t>
      </w:r>
      <w:proofErr w:type="spellStart"/>
      <w:r>
        <w:t>specifically</w:t>
      </w:r>
      <w:proofErr w:type="spellEnd"/>
      <w:r>
        <w:t xml:space="preserve"> human mode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religion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more </w:t>
      </w:r>
      <w:proofErr w:type="spellStart"/>
      <w:r>
        <w:t>precisely</w:t>
      </w:r>
      <w:proofErr w:type="spellEnd"/>
      <w:r>
        <w:t xml:space="preserve">,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religious</w:t>
      </w:r>
      <w:proofErr w:type="spellEnd"/>
      <w:r>
        <w:rPr>
          <w:i/>
          <w:iCs/>
        </w:rPr>
        <w:t>.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Girard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a </w:t>
      </w:r>
      <w:proofErr w:type="spellStart"/>
      <w:r>
        <w:t>value-based</w:t>
      </w:r>
      <w:proofErr w:type="spellEnd"/>
      <w:r>
        <w:t xml:space="preserve"> </w:t>
      </w:r>
      <w:proofErr w:type="spellStart"/>
      <w:r>
        <w:t>distinction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traditions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problem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humankind</w:t>
      </w:r>
      <w:proofErr w:type="spellEnd"/>
      <w:r>
        <w:t xml:space="preserve"> (</w:t>
      </w:r>
      <w:proofErr w:type="spellStart"/>
      <w:r>
        <w:t>violence</w:t>
      </w:r>
      <w:proofErr w:type="spellEnd"/>
      <w:r>
        <w:t xml:space="preserve">),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Judaism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Christianity</w:t>
      </w:r>
      <w:proofErr w:type="spellEnd"/>
      <w:r>
        <w:t xml:space="preserve"> as </w:t>
      </w:r>
      <w:proofErr w:type="spellStart"/>
      <w:r>
        <w:t>superior</w:t>
      </w:r>
      <w:proofErr w:type="spellEnd"/>
      <w:r>
        <w:t xml:space="preserve"> </w:t>
      </w:r>
      <w:proofErr w:type="spellStart"/>
      <w:r>
        <w:t>traditions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(</w:t>
      </w:r>
      <w:proofErr w:type="spellStart"/>
      <w:r>
        <w:t>radical</w:t>
      </w:r>
      <w:proofErr w:type="spellEnd"/>
      <w:r>
        <w:t xml:space="preserve">)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>.</w:t>
      </w:r>
    </w:p>
    <w:p w:rsidR="00815D2C" w:rsidRDefault="00815D2C" w:rsidP="00815D2C">
      <w:pPr>
        <w:pStyle w:val="isselectedend"/>
        <w:spacing w:line="360" w:lineRule="auto"/>
        <w:ind w:firstLine="708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examines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nature </w:t>
      </w:r>
      <w:proofErr w:type="spellStart"/>
      <w:r>
        <w:t>of</w:t>
      </w:r>
      <w:proofErr w:type="spellEnd"/>
      <w:r>
        <w:t xml:space="preserve"> (</w:t>
      </w:r>
      <w:proofErr w:type="spellStart"/>
      <w:r>
        <w:t>Girard’s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) </w:t>
      </w:r>
      <w:proofErr w:type="spellStart"/>
      <w:r>
        <w:t>mimetic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investigates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religion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Girard’s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;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Judeo-Christianity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Girard</w:t>
      </w:r>
      <w:proofErr w:type="spellEnd"/>
      <w:r>
        <w:t xml:space="preserve">, </w:t>
      </w:r>
      <w:proofErr w:type="spellStart"/>
      <w:r>
        <w:t>holds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literature,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literature,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>.</w:t>
      </w:r>
    </w:p>
    <w:p w:rsidR="00815D2C" w:rsidRDefault="00815D2C" w:rsidP="00815D2C">
      <w:pPr>
        <w:pStyle w:val="StandardWeb"/>
        <w:spacing w:line="360" w:lineRule="auto"/>
        <w:ind w:firstLine="708"/>
        <w:jc w:val="both"/>
      </w:pPr>
      <w:proofErr w:type="spellStart"/>
      <w:r>
        <w:rPr>
          <w:rStyle w:val="Naglaeno"/>
          <w:rFonts w:eastAsiaTheme="majorEastAsia"/>
          <w:i/>
          <w:iCs/>
        </w:rPr>
        <w:t>Keywords</w:t>
      </w:r>
      <w:proofErr w:type="spellEnd"/>
      <w:r>
        <w:rPr>
          <w:rStyle w:val="Naglaeno"/>
          <w:rFonts w:eastAsiaTheme="majorEastAsia"/>
        </w:rPr>
        <w:t>:</w:t>
      </w:r>
      <w:r>
        <w:t xml:space="preserve"> René </w:t>
      </w:r>
      <w:proofErr w:type="spellStart"/>
      <w:r>
        <w:t>Girard</w:t>
      </w:r>
      <w:proofErr w:type="spellEnd"/>
      <w:r>
        <w:t xml:space="preserve">, </w:t>
      </w:r>
      <w:proofErr w:type="spellStart"/>
      <w:r>
        <w:t>mimetic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, </w:t>
      </w:r>
      <w:proofErr w:type="spellStart"/>
      <w:r>
        <w:t>metaphysical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, </w:t>
      </w:r>
      <w:proofErr w:type="spellStart"/>
      <w:r>
        <w:t>religion</w:t>
      </w:r>
      <w:proofErr w:type="spellEnd"/>
      <w:r>
        <w:t xml:space="preserve">,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religious</w:t>
      </w:r>
      <w:proofErr w:type="spellEnd"/>
      <w:r>
        <w:t xml:space="preserve">, </w:t>
      </w:r>
      <w:proofErr w:type="spellStart"/>
      <w:r>
        <w:t>scapegoat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, </w:t>
      </w:r>
      <w:proofErr w:type="spellStart"/>
      <w:r>
        <w:t>sacrifice</w:t>
      </w:r>
      <w:proofErr w:type="spellEnd"/>
      <w:r>
        <w:t xml:space="preserve">,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,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Judeo</w:t>
      </w:r>
      <w:proofErr w:type="spellEnd"/>
      <w:r>
        <w:t xml:space="preserve">-Christian </w:t>
      </w:r>
      <w:proofErr w:type="spellStart"/>
      <w:r>
        <w:t>tradition</w:t>
      </w:r>
      <w:proofErr w:type="spellEnd"/>
      <w:r>
        <w:t xml:space="preserve">, </w:t>
      </w:r>
      <w:proofErr w:type="spellStart"/>
      <w:r>
        <w:t>Jesus</w:t>
      </w:r>
      <w:proofErr w:type="spellEnd"/>
      <w:r>
        <w:t>.</w:t>
      </w:r>
    </w:p>
    <w:p w:rsidR="00815D2C" w:rsidRDefault="00815D2C" w:rsidP="00815D2C">
      <w:pPr>
        <w:spacing w:line="360" w:lineRule="auto"/>
      </w:pPr>
    </w:p>
    <w:p w:rsidR="00815D2C" w:rsidRPr="00F5099B" w:rsidRDefault="00815D2C" w:rsidP="00D63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5D2C" w:rsidRPr="00F5099B" w:rsidSect="00731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80" w:rsidRDefault="00D01380" w:rsidP="00731F23">
      <w:pPr>
        <w:spacing w:after="0" w:line="240" w:lineRule="auto"/>
      </w:pPr>
      <w:r>
        <w:separator/>
      </w:r>
    </w:p>
  </w:endnote>
  <w:endnote w:type="continuationSeparator" w:id="0">
    <w:p w:rsidR="00D01380" w:rsidRDefault="00D01380" w:rsidP="0073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03" w:rsidRDefault="0080010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03" w:rsidRDefault="0080010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03" w:rsidRDefault="008001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80" w:rsidRDefault="00D01380" w:rsidP="00731F23">
      <w:pPr>
        <w:spacing w:after="0" w:line="240" w:lineRule="auto"/>
      </w:pPr>
      <w:r>
        <w:separator/>
      </w:r>
    </w:p>
  </w:footnote>
  <w:footnote w:type="continuationSeparator" w:id="0">
    <w:p w:rsidR="00D01380" w:rsidRDefault="00D01380" w:rsidP="0073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03" w:rsidRDefault="0080010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03" w:rsidRDefault="0080010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1555"/>
      <w:gridCol w:w="7507"/>
    </w:tblGrid>
    <w:tr w:rsidR="00731F23" w:rsidTr="00800103">
      <w:trPr>
        <w:trHeight w:val="1550"/>
      </w:trPr>
      <w:tc>
        <w:tcPr>
          <w:tcW w:w="1555" w:type="dxa"/>
        </w:tcPr>
        <w:p w:rsidR="00731F23" w:rsidRDefault="00731F23" w:rsidP="00731F23">
          <w:pPr>
            <w:pStyle w:val="Zaglavlje"/>
          </w:pPr>
          <w:r>
            <w:rPr>
              <w:noProof/>
              <w:sz w:val="28"/>
              <w:szCs w:val="28"/>
              <w:lang w:val="en-US"/>
            </w:rPr>
            <w:drawing>
              <wp:inline distT="0" distB="0" distL="0" distR="0" wp14:anchorId="4928D1D5" wp14:editId="3E06C03B">
                <wp:extent cx="751252" cy="796765"/>
                <wp:effectExtent l="19050" t="0" r="0" b="0"/>
                <wp:docPr id="5" name="Picture 0" descr="FFDI grb nov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DI grb novi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124" cy="821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</w:tcPr>
        <w:p w:rsidR="00800103" w:rsidRDefault="00800103" w:rsidP="007A3033">
          <w:pPr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</w:p>
        <w:p w:rsidR="00A26E3A" w:rsidRPr="00A26E3A" w:rsidRDefault="00A26E3A" w:rsidP="00A26E3A">
          <w:pPr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A26E3A">
            <w:rPr>
              <w:rFonts w:ascii="Times New Roman" w:hAnsi="Times New Roman" w:cs="Times New Roman"/>
              <w:i/>
              <w:sz w:val="24"/>
              <w:szCs w:val="24"/>
            </w:rPr>
            <w:t xml:space="preserve">SVEUČILIŠTE U ZAGREBU </w:t>
          </w:r>
        </w:p>
        <w:p w:rsidR="00A26E3A" w:rsidRPr="00A26E3A" w:rsidRDefault="00A26E3A" w:rsidP="00A26E3A">
          <w:pPr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A26E3A">
            <w:rPr>
              <w:rFonts w:ascii="Times New Roman" w:hAnsi="Times New Roman" w:cs="Times New Roman"/>
              <w:b/>
              <w:i/>
              <w:sz w:val="24"/>
              <w:szCs w:val="24"/>
            </w:rPr>
            <w:t>Fakultet filozofije i religijskih znanosti</w:t>
          </w:r>
        </w:p>
        <w:p w:rsidR="00731F23" w:rsidRPr="005058A9" w:rsidRDefault="00A26E3A" w:rsidP="00A26E3A">
          <w:pPr>
            <w:pStyle w:val="Zaglavlje"/>
            <w:rPr>
              <w:b/>
              <w:i/>
            </w:rPr>
          </w:pPr>
          <w:proofErr w:type="spellStart"/>
          <w:r w:rsidRPr="00A26E3A">
            <w:rPr>
              <w:rFonts w:ascii="Times New Roman" w:hAnsi="Times New Roman" w:cs="Times New Roman"/>
              <w:i/>
              <w:sz w:val="24"/>
              <w:szCs w:val="24"/>
            </w:rPr>
            <w:t>Jordanovac</w:t>
          </w:r>
          <w:proofErr w:type="spellEnd"/>
          <w:r w:rsidRPr="00A26E3A">
            <w:rPr>
              <w:rFonts w:ascii="Times New Roman" w:hAnsi="Times New Roman" w:cs="Times New Roman"/>
              <w:i/>
              <w:sz w:val="24"/>
              <w:szCs w:val="24"/>
            </w:rPr>
            <w:t xml:space="preserve"> 110, 10000 Zagreb</w:t>
          </w:r>
        </w:p>
      </w:tc>
    </w:tr>
  </w:tbl>
  <w:p w:rsidR="00731F23" w:rsidRDefault="00731F23" w:rsidP="00731F23">
    <w:pPr>
      <w:pStyle w:val="Zaglavlj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23"/>
    <w:rsid w:val="000527A8"/>
    <w:rsid w:val="000576D1"/>
    <w:rsid w:val="000A0A77"/>
    <w:rsid w:val="000B57FD"/>
    <w:rsid w:val="000C6E18"/>
    <w:rsid w:val="001872C1"/>
    <w:rsid w:val="00214255"/>
    <w:rsid w:val="00252006"/>
    <w:rsid w:val="002E5581"/>
    <w:rsid w:val="003055A8"/>
    <w:rsid w:val="00346B9D"/>
    <w:rsid w:val="003659AD"/>
    <w:rsid w:val="00373F62"/>
    <w:rsid w:val="003A560A"/>
    <w:rsid w:val="0040545E"/>
    <w:rsid w:val="0044168D"/>
    <w:rsid w:val="0044713E"/>
    <w:rsid w:val="00491B06"/>
    <w:rsid w:val="004B2553"/>
    <w:rsid w:val="005058A9"/>
    <w:rsid w:val="00555DD8"/>
    <w:rsid w:val="0058501C"/>
    <w:rsid w:val="0061237B"/>
    <w:rsid w:val="006459E4"/>
    <w:rsid w:val="006B7B5E"/>
    <w:rsid w:val="006D15D8"/>
    <w:rsid w:val="00731F23"/>
    <w:rsid w:val="007367B5"/>
    <w:rsid w:val="0079486C"/>
    <w:rsid w:val="007A3033"/>
    <w:rsid w:val="007B0CEE"/>
    <w:rsid w:val="007B1276"/>
    <w:rsid w:val="007C5857"/>
    <w:rsid w:val="00800103"/>
    <w:rsid w:val="00815D2C"/>
    <w:rsid w:val="00890A16"/>
    <w:rsid w:val="008B26C1"/>
    <w:rsid w:val="0090424B"/>
    <w:rsid w:val="009222BB"/>
    <w:rsid w:val="00960B75"/>
    <w:rsid w:val="009A1131"/>
    <w:rsid w:val="009B250D"/>
    <w:rsid w:val="009D7887"/>
    <w:rsid w:val="00A13987"/>
    <w:rsid w:val="00A15835"/>
    <w:rsid w:val="00A26E3A"/>
    <w:rsid w:val="00AE4C47"/>
    <w:rsid w:val="00B62661"/>
    <w:rsid w:val="00B97B13"/>
    <w:rsid w:val="00BA05A2"/>
    <w:rsid w:val="00BC0F0A"/>
    <w:rsid w:val="00C308D7"/>
    <w:rsid w:val="00C81729"/>
    <w:rsid w:val="00C97CBE"/>
    <w:rsid w:val="00CB39AB"/>
    <w:rsid w:val="00CC52A6"/>
    <w:rsid w:val="00CD781E"/>
    <w:rsid w:val="00D01380"/>
    <w:rsid w:val="00D63CB1"/>
    <w:rsid w:val="00D9130E"/>
    <w:rsid w:val="00DD4C48"/>
    <w:rsid w:val="00E008F6"/>
    <w:rsid w:val="00E3109A"/>
    <w:rsid w:val="00E42F0C"/>
    <w:rsid w:val="00E96AEE"/>
    <w:rsid w:val="00EB05C9"/>
    <w:rsid w:val="00ED0310"/>
    <w:rsid w:val="00EE0EA3"/>
    <w:rsid w:val="00F5099B"/>
    <w:rsid w:val="00F663CF"/>
    <w:rsid w:val="00F940A0"/>
    <w:rsid w:val="00FC1382"/>
    <w:rsid w:val="00FC71AC"/>
    <w:rsid w:val="00FD66E5"/>
    <w:rsid w:val="00FE2C96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40002"/>
  <w15:chartTrackingRefBased/>
  <w15:docId w15:val="{E216ED3E-E014-48C5-964D-2916E6D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1F23"/>
  </w:style>
  <w:style w:type="paragraph" w:styleId="Podnoje">
    <w:name w:val="footer"/>
    <w:basedOn w:val="Normal"/>
    <w:link w:val="PodnojeChar"/>
    <w:uiPriority w:val="99"/>
    <w:unhideWhenUsed/>
    <w:rsid w:val="0073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1F23"/>
  </w:style>
  <w:style w:type="table" w:styleId="Reetkatablice">
    <w:name w:val="Table Grid"/>
    <w:basedOn w:val="Obinatablica"/>
    <w:rsid w:val="0073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A3033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3033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0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F0A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81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sselectedend">
    <w:name w:val="isselectedend"/>
    <w:basedOn w:val="Normal"/>
    <w:uiPriority w:val="99"/>
    <w:semiHidden/>
    <w:rsid w:val="0081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5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</cp:lastModifiedBy>
  <cp:revision>6</cp:revision>
  <cp:lastPrinted>2026-05-12T06:19:00Z</cp:lastPrinted>
  <dcterms:created xsi:type="dcterms:W3CDTF">2026-05-13T09:40:00Z</dcterms:created>
  <dcterms:modified xsi:type="dcterms:W3CDTF">2026-06-23T10:54:00Z</dcterms:modified>
</cp:coreProperties>
</file>