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37A" w:rsidRDefault="000D137A" w:rsidP="000D137A">
      <w:pPr>
        <w:pStyle w:val="Zaglavlje"/>
      </w:pPr>
      <w:r>
        <w:t>SVEUČILIŠTE U ZAGREBU</w:t>
      </w:r>
    </w:p>
    <w:p w:rsidR="000D137A" w:rsidRDefault="000D137A" w:rsidP="000D137A">
      <w:pPr>
        <w:pStyle w:val="Zaglavlje"/>
        <w:rPr>
          <w:b/>
        </w:rPr>
      </w:pPr>
      <w:r w:rsidRPr="006A3CFD">
        <w:rPr>
          <w:b/>
        </w:rPr>
        <w:t>Fakultet filozofije i religijskih znanosti</w:t>
      </w:r>
    </w:p>
    <w:p w:rsidR="000D137A" w:rsidRPr="006A3CFD" w:rsidRDefault="000D137A" w:rsidP="000D137A">
      <w:pPr>
        <w:pStyle w:val="Zaglavlje"/>
      </w:pPr>
      <w:proofErr w:type="spellStart"/>
      <w:r w:rsidRPr="006A3CFD">
        <w:t>Jordanovac</w:t>
      </w:r>
      <w:proofErr w:type="spellEnd"/>
      <w:r w:rsidRPr="006A3CFD">
        <w:t xml:space="preserve"> 110, 10</w:t>
      </w:r>
      <w:r>
        <w:t>0</w:t>
      </w:r>
      <w:r w:rsidRPr="006A3CFD">
        <w:t>00 Zagreb</w:t>
      </w:r>
    </w:p>
    <w:p w:rsidR="000D137A" w:rsidRDefault="00D9348A" w:rsidP="000D13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Zagrebu, 21. ožujka 2025</w:t>
      </w:r>
      <w:r w:rsidR="000D137A">
        <w:rPr>
          <w:rFonts w:ascii="Times New Roman" w:hAnsi="Times New Roman" w:cs="Times New Roman"/>
          <w:sz w:val="24"/>
          <w:szCs w:val="24"/>
        </w:rPr>
        <w:t xml:space="preserve">. godine </w:t>
      </w:r>
    </w:p>
    <w:p w:rsidR="009805AC" w:rsidRDefault="009805AC" w:rsidP="000D13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12E2" w:rsidRPr="00B10EC0" w:rsidRDefault="009805AC" w:rsidP="00B10E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471E7" w:rsidRPr="00B10EC0">
        <w:rPr>
          <w:rFonts w:ascii="Times New Roman" w:hAnsi="Times New Roman" w:cs="Times New Roman"/>
          <w:b/>
          <w:sz w:val="24"/>
          <w:szCs w:val="24"/>
        </w:rPr>
        <w:t xml:space="preserve">OBRAZLOŽENJE OPĆEG DIJELA </w:t>
      </w:r>
      <w:r w:rsidR="001A7487">
        <w:rPr>
          <w:rFonts w:ascii="Times New Roman" w:hAnsi="Times New Roman" w:cs="Times New Roman"/>
          <w:b/>
          <w:sz w:val="24"/>
          <w:szCs w:val="24"/>
        </w:rPr>
        <w:t xml:space="preserve">IZVRŠENJA </w:t>
      </w:r>
      <w:r w:rsidR="00F471E7" w:rsidRPr="00B10EC0">
        <w:rPr>
          <w:rFonts w:ascii="Times New Roman" w:hAnsi="Times New Roman" w:cs="Times New Roman"/>
          <w:b/>
          <w:sz w:val="24"/>
          <w:szCs w:val="24"/>
        </w:rPr>
        <w:t>FINANCIJSKOG</w:t>
      </w:r>
      <w:r w:rsidR="001A7487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471E7" w:rsidRPr="00B10EC0">
        <w:rPr>
          <w:rFonts w:ascii="Times New Roman" w:hAnsi="Times New Roman" w:cs="Times New Roman"/>
          <w:b/>
          <w:sz w:val="24"/>
          <w:szCs w:val="24"/>
        </w:rPr>
        <w:t xml:space="preserve">PLANA </w:t>
      </w:r>
    </w:p>
    <w:p w:rsidR="007A6075" w:rsidRPr="00B10EC0" w:rsidRDefault="007A6075" w:rsidP="00B10E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0EC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F975F0">
        <w:rPr>
          <w:rFonts w:ascii="Times New Roman" w:hAnsi="Times New Roman" w:cs="Times New Roman"/>
          <w:b/>
          <w:sz w:val="24"/>
          <w:szCs w:val="24"/>
        </w:rPr>
        <w:t xml:space="preserve">za razdoblje od </w:t>
      </w:r>
      <w:r w:rsidR="00893863">
        <w:rPr>
          <w:rFonts w:ascii="Times New Roman" w:hAnsi="Times New Roman" w:cs="Times New Roman"/>
          <w:b/>
          <w:sz w:val="24"/>
          <w:szCs w:val="24"/>
        </w:rPr>
        <w:t>01.01.2024</w:t>
      </w:r>
      <w:r w:rsidR="00D9348A">
        <w:rPr>
          <w:rFonts w:ascii="Times New Roman" w:hAnsi="Times New Roman" w:cs="Times New Roman"/>
          <w:b/>
          <w:sz w:val="24"/>
          <w:szCs w:val="24"/>
        </w:rPr>
        <w:t>. do 31.12</w:t>
      </w:r>
      <w:r w:rsidR="00893863">
        <w:rPr>
          <w:rFonts w:ascii="Times New Roman" w:hAnsi="Times New Roman" w:cs="Times New Roman"/>
          <w:b/>
          <w:sz w:val="24"/>
          <w:szCs w:val="24"/>
        </w:rPr>
        <w:t>.2024</w:t>
      </w:r>
      <w:r w:rsidR="00B10EC0" w:rsidRPr="00B10EC0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5B0F11" w:rsidRPr="00B10EC0" w:rsidRDefault="005B0F11" w:rsidP="00B10E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0F11" w:rsidRPr="00B10EC0" w:rsidRDefault="001A7487" w:rsidP="00B10E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6154 Sveučilište u Zagrebu </w:t>
      </w:r>
      <w:r w:rsidR="005B0F11" w:rsidRPr="00B10EC0">
        <w:rPr>
          <w:rFonts w:ascii="Times New Roman" w:hAnsi="Times New Roman" w:cs="Times New Roman"/>
          <w:b/>
          <w:sz w:val="24"/>
          <w:szCs w:val="24"/>
        </w:rPr>
        <w:t>Fakultet filozofije i religijskih znanosti</w:t>
      </w:r>
    </w:p>
    <w:p w:rsidR="00B10EC0" w:rsidRDefault="00B10EC0" w:rsidP="00B10EC0">
      <w:pPr>
        <w:spacing w:line="240" w:lineRule="auto"/>
        <w:rPr>
          <w:rStyle w:val="zadanifontodlomka-000006"/>
          <w:sz w:val="24"/>
          <w:szCs w:val="24"/>
        </w:rPr>
      </w:pPr>
    </w:p>
    <w:p w:rsidR="00B7793B" w:rsidRPr="00B10EC0" w:rsidRDefault="009805AC" w:rsidP="00B10E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zadanifontodlomka-000006"/>
          <w:sz w:val="24"/>
          <w:szCs w:val="24"/>
        </w:rPr>
        <w:t>Prema člancima 20. i 21.</w:t>
      </w:r>
      <w:bookmarkStart w:id="0" w:name="_GoBack"/>
      <w:bookmarkEnd w:id="0"/>
      <w:r>
        <w:rPr>
          <w:rStyle w:val="zadanifontodlomka-000006"/>
          <w:sz w:val="24"/>
          <w:szCs w:val="24"/>
        </w:rPr>
        <w:t xml:space="preserve"> </w:t>
      </w:r>
      <w:r w:rsidR="00B10EC0" w:rsidRPr="00B10EC0">
        <w:rPr>
          <w:rStyle w:val="zadanifontodlomka-000006"/>
          <w:sz w:val="24"/>
          <w:szCs w:val="24"/>
        </w:rPr>
        <w:t>Pravilnika o polugodišnjem i godišnjem izvještaju o izvršenju proračuna i financijskog plana</w:t>
      </w:r>
      <w:r w:rsidR="00475767">
        <w:rPr>
          <w:rStyle w:val="zadanifontodlomka-000006"/>
          <w:sz w:val="24"/>
          <w:szCs w:val="24"/>
        </w:rPr>
        <w:t xml:space="preserve"> (NN 85/2023 od 24. srpnja 2023.)</w:t>
      </w:r>
      <w:r w:rsidR="00B10EC0" w:rsidRPr="00B10EC0">
        <w:rPr>
          <w:rStyle w:val="zadanifontodlomka-000006"/>
          <w:sz w:val="24"/>
          <w:szCs w:val="24"/>
        </w:rPr>
        <w:t xml:space="preserve"> </w:t>
      </w:r>
      <w:r w:rsidR="00B10EC0">
        <w:rPr>
          <w:rStyle w:val="zadanifontodlomka-000006"/>
          <w:sz w:val="24"/>
          <w:szCs w:val="24"/>
        </w:rPr>
        <w:t xml:space="preserve">dostavljamo </w:t>
      </w:r>
      <w:r w:rsidR="00893863">
        <w:rPr>
          <w:rStyle w:val="zadanifontodlomka-000006"/>
          <w:sz w:val="24"/>
          <w:szCs w:val="24"/>
        </w:rPr>
        <w:t>Obrazloženje godišnjeg</w:t>
      </w:r>
      <w:r w:rsidR="00B10EC0" w:rsidRPr="00B10EC0">
        <w:rPr>
          <w:rStyle w:val="zadanifontodlomka-000006"/>
          <w:sz w:val="24"/>
          <w:szCs w:val="24"/>
        </w:rPr>
        <w:t xml:space="preserve"> izvještaja o izvršenju </w:t>
      </w:r>
      <w:r>
        <w:rPr>
          <w:rStyle w:val="zadanifontodlomka-000006"/>
          <w:sz w:val="24"/>
          <w:szCs w:val="24"/>
        </w:rPr>
        <w:t xml:space="preserve">općeg dijela </w:t>
      </w:r>
      <w:r w:rsidR="00B10EC0" w:rsidRPr="00B10EC0">
        <w:rPr>
          <w:rStyle w:val="zadanifontodlomka-000006"/>
          <w:sz w:val="24"/>
          <w:szCs w:val="24"/>
        </w:rPr>
        <w:t>financijs</w:t>
      </w:r>
      <w:r w:rsidR="00B10EC0">
        <w:rPr>
          <w:rStyle w:val="zadanifontodlomka-000006"/>
          <w:sz w:val="24"/>
          <w:szCs w:val="24"/>
        </w:rPr>
        <w:t>kog</w:t>
      </w:r>
      <w:r w:rsidR="00F975F0">
        <w:rPr>
          <w:rStyle w:val="zadanifontodlomka-000006"/>
          <w:sz w:val="24"/>
          <w:szCs w:val="24"/>
        </w:rPr>
        <w:t>a</w:t>
      </w:r>
      <w:r w:rsidR="00B10EC0">
        <w:rPr>
          <w:rStyle w:val="zadanifontodlomka-000006"/>
          <w:sz w:val="24"/>
          <w:szCs w:val="24"/>
        </w:rPr>
        <w:t xml:space="preserve"> plana.</w:t>
      </w:r>
    </w:p>
    <w:p w:rsidR="00CC33E6" w:rsidRPr="00B10EC0" w:rsidRDefault="00CC33E6" w:rsidP="00B10E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40EA" w:rsidRPr="00B10EC0" w:rsidRDefault="00F471E7" w:rsidP="00B10EC0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10EC0">
        <w:rPr>
          <w:rFonts w:ascii="Times New Roman" w:hAnsi="Times New Roman" w:cs="Times New Roman"/>
          <w:b/>
          <w:i/>
          <w:sz w:val="24"/>
          <w:szCs w:val="24"/>
        </w:rPr>
        <w:t>PRIHODI I PRIMICI</w:t>
      </w:r>
    </w:p>
    <w:p w:rsidR="008D1271" w:rsidRDefault="005B0F11" w:rsidP="00B10E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0EC0">
        <w:rPr>
          <w:rFonts w:ascii="Times New Roman" w:hAnsi="Times New Roman" w:cs="Times New Roman"/>
          <w:b/>
          <w:i/>
          <w:sz w:val="24"/>
          <w:szCs w:val="24"/>
        </w:rPr>
        <w:t xml:space="preserve">Ukupni </w:t>
      </w:r>
      <w:r w:rsidR="00475767">
        <w:rPr>
          <w:rFonts w:ascii="Times New Roman" w:hAnsi="Times New Roman" w:cs="Times New Roman"/>
          <w:b/>
          <w:i/>
          <w:sz w:val="24"/>
          <w:szCs w:val="24"/>
        </w:rPr>
        <w:t xml:space="preserve">ostvareni </w:t>
      </w:r>
      <w:r w:rsidRPr="00B10EC0">
        <w:rPr>
          <w:rFonts w:ascii="Times New Roman" w:hAnsi="Times New Roman" w:cs="Times New Roman"/>
          <w:b/>
          <w:i/>
          <w:sz w:val="24"/>
          <w:szCs w:val="24"/>
        </w:rPr>
        <w:t xml:space="preserve">prihodi za </w:t>
      </w:r>
      <w:r w:rsidR="00F975F0">
        <w:rPr>
          <w:rFonts w:ascii="Times New Roman" w:hAnsi="Times New Roman" w:cs="Times New Roman"/>
          <w:b/>
          <w:i/>
          <w:sz w:val="24"/>
          <w:szCs w:val="24"/>
        </w:rPr>
        <w:t>razdoblje 2024</w:t>
      </w:r>
      <w:r w:rsidR="00475767">
        <w:rPr>
          <w:rFonts w:ascii="Times New Roman" w:hAnsi="Times New Roman" w:cs="Times New Roman"/>
          <w:b/>
          <w:i/>
          <w:sz w:val="24"/>
          <w:szCs w:val="24"/>
        </w:rPr>
        <w:t>. godine</w:t>
      </w:r>
      <w:r w:rsidR="00475767">
        <w:rPr>
          <w:rFonts w:ascii="Times New Roman" w:hAnsi="Times New Roman" w:cs="Times New Roman"/>
          <w:sz w:val="24"/>
          <w:szCs w:val="24"/>
        </w:rPr>
        <w:t xml:space="preserve"> iznose</w:t>
      </w:r>
      <w:r w:rsidR="000F0C77">
        <w:rPr>
          <w:rFonts w:ascii="Times New Roman" w:hAnsi="Times New Roman" w:cs="Times New Roman"/>
          <w:sz w:val="24"/>
          <w:szCs w:val="24"/>
        </w:rPr>
        <w:t xml:space="preserve"> </w:t>
      </w:r>
      <w:r w:rsidR="00D9348A">
        <w:rPr>
          <w:rFonts w:ascii="Times New Roman" w:hAnsi="Times New Roman" w:cs="Times New Roman"/>
          <w:b/>
          <w:sz w:val="24"/>
          <w:szCs w:val="24"/>
        </w:rPr>
        <w:t>1.</w:t>
      </w:r>
      <w:r w:rsidR="00DD3C4A">
        <w:rPr>
          <w:rFonts w:ascii="Times New Roman" w:hAnsi="Times New Roman" w:cs="Times New Roman"/>
          <w:b/>
          <w:sz w:val="24"/>
          <w:szCs w:val="24"/>
        </w:rPr>
        <w:t>415.193,24</w:t>
      </w:r>
      <w:r w:rsidRPr="000F0C77">
        <w:rPr>
          <w:rFonts w:ascii="Times New Roman" w:hAnsi="Times New Roman" w:cs="Times New Roman"/>
          <w:b/>
          <w:sz w:val="24"/>
          <w:szCs w:val="24"/>
        </w:rPr>
        <w:t xml:space="preserve"> EUR-a</w:t>
      </w:r>
      <w:r w:rsidR="0083035B" w:rsidRPr="000F0C77">
        <w:rPr>
          <w:rFonts w:ascii="Times New Roman" w:hAnsi="Times New Roman" w:cs="Times New Roman"/>
          <w:b/>
          <w:sz w:val="24"/>
          <w:szCs w:val="24"/>
        </w:rPr>
        <w:t>,</w:t>
      </w:r>
      <w:r w:rsidR="0083035B" w:rsidRPr="00B10EC0">
        <w:rPr>
          <w:rFonts w:ascii="Times New Roman" w:hAnsi="Times New Roman" w:cs="Times New Roman"/>
          <w:sz w:val="24"/>
          <w:szCs w:val="24"/>
        </w:rPr>
        <w:t xml:space="preserve"> </w:t>
      </w:r>
      <w:r w:rsidR="00E158AF" w:rsidRPr="00B10EC0">
        <w:rPr>
          <w:rFonts w:ascii="Times New Roman" w:hAnsi="Times New Roman" w:cs="Times New Roman"/>
          <w:sz w:val="24"/>
          <w:szCs w:val="24"/>
        </w:rPr>
        <w:t>a sa</w:t>
      </w:r>
      <w:r w:rsidR="00DD3C4A">
        <w:rPr>
          <w:rFonts w:ascii="Times New Roman" w:hAnsi="Times New Roman" w:cs="Times New Roman"/>
          <w:sz w:val="24"/>
          <w:szCs w:val="24"/>
        </w:rPr>
        <w:t>stoji se od cca. 91,00 % priljeva iz Drž</w:t>
      </w:r>
      <w:r w:rsidR="00893863">
        <w:rPr>
          <w:rFonts w:ascii="Times New Roman" w:hAnsi="Times New Roman" w:cs="Times New Roman"/>
          <w:sz w:val="24"/>
          <w:szCs w:val="24"/>
        </w:rPr>
        <w:t>av</w:t>
      </w:r>
      <w:r w:rsidR="00DD3C4A">
        <w:rPr>
          <w:rFonts w:ascii="Times New Roman" w:hAnsi="Times New Roman" w:cs="Times New Roman"/>
          <w:sz w:val="24"/>
          <w:szCs w:val="24"/>
        </w:rPr>
        <w:t>nog proračuna za plaće, materijalna prava i projekte te preostali dio odnosi se na ostvarene vlastite prihode, prihode za posebne namjene i primljene donacije.</w:t>
      </w:r>
    </w:p>
    <w:p w:rsidR="00DD3C4A" w:rsidRDefault="00DD3C4A" w:rsidP="00B10E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71E7" w:rsidRPr="00B10EC0" w:rsidRDefault="00F471E7" w:rsidP="00B10EC0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10EC0">
        <w:rPr>
          <w:rFonts w:ascii="Times New Roman" w:hAnsi="Times New Roman" w:cs="Times New Roman"/>
          <w:b/>
          <w:i/>
          <w:sz w:val="24"/>
          <w:szCs w:val="24"/>
        </w:rPr>
        <w:t>RASHODI I IZDACI</w:t>
      </w:r>
    </w:p>
    <w:p w:rsidR="00891BA6" w:rsidRPr="00893863" w:rsidRDefault="004752EF" w:rsidP="008938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0EC0">
        <w:rPr>
          <w:rFonts w:ascii="Times New Roman" w:hAnsi="Times New Roman" w:cs="Times New Roman"/>
          <w:b/>
          <w:i/>
          <w:sz w:val="24"/>
          <w:szCs w:val="24"/>
        </w:rPr>
        <w:t xml:space="preserve">Ukupni </w:t>
      </w:r>
      <w:r w:rsidR="008D1271">
        <w:rPr>
          <w:rFonts w:ascii="Times New Roman" w:hAnsi="Times New Roman" w:cs="Times New Roman"/>
          <w:b/>
          <w:i/>
          <w:sz w:val="24"/>
          <w:szCs w:val="24"/>
        </w:rPr>
        <w:t xml:space="preserve">ostvareni </w:t>
      </w:r>
      <w:r w:rsidRPr="00B10EC0">
        <w:rPr>
          <w:rFonts w:ascii="Times New Roman" w:hAnsi="Times New Roman" w:cs="Times New Roman"/>
          <w:b/>
          <w:i/>
          <w:sz w:val="24"/>
          <w:szCs w:val="24"/>
        </w:rPr>
        <w:t>rashodi za</w:t>
      </w:r>
      <w:r w:rsidR="0089386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3338B">
        <w:rPr>
          <w:rFonts w:ascii="Times New Roman" w:hAnsi="Times New Roman" w:cs="Times New Roman"/>
          <w:b/>
          <w:i/>
          <w:sz w:val="24"/>
          <w:szCs w:val="24"/>
        </w:rPr>
        <w:t>razdoblje u 2024</w:t>
      </w:r>
      <w:r w:rsidR="008D1271">
        <w:rPr>
          <w:rFonts w:ascii="Times New Roman" w:hAnsi="Times New Roman" w:cs="Times New Roman"/>
          <w:b/>
          <w:i/>
          <w:sz w:val="24"/>
          <w:szCs w:val="24"/>
        </w:rPr>
        <w:t>. godini</w:t>
      </w:r>
      <w:r w:rsidR="008D1271">
        <w:rPr>
          <w:rFonts w:ascii="Times New Roman" w:hAnsi="Times New Roman" w:cs="Times New Roman"/>
          <w:sz w:val="24"/>
          <w:szCs w:val="24"/>
        </w:rPr>
        <w:t xml:space="preserve"> iznose </w:t>
      </w:r>
      <w:r w:rsidR="00893863">
        <w:rPr>
          <w:rFonts w:ascii="Times New Roman" w:hAnsi="Times New Roman" w:cs="Times New Roman"/>
          <w:b/>
          <w:sz w:val="24"/>
          <w:szCs w:val="24"/>
        </w:rPr>
        <w:t>1.430.139,56</w:t>
      </w:r>
      <w:r w:rsidRPr="008D1271">
        <w:rPr>
          <w:rFonts w:ascii="Times New Roman" w:hAnsi="Times New Roman" w:cs="Times New Roman"/>
          <w:b/>
          <w:sz w:val="24"/>
          <w:szCs w:val="24"/>
        </w:rPr>
        <w:t xml:space="preserve"> EUR-a,</w:t>
      </w:r>
      <w:r w:rsidRPr="00B10EC0">
        <w:rPr>
          <w:rFonts w:ascii="Times New Roman" w:hAnsi="Times New Roman" w:cs="Times New Roman"/>
          <w:sz w:val="24"/>
          <w:szCs w:val="24"/>
        </w:rPr>
        <w:t xml:space="preserve"> </w:t>
      </w:r>
      <w:r w:rsidR="00893863">
        <w:rPr>
          <w:rFonts w:ascii="Times New Roman" w:hAnsi="Times New Roman" w:cs="Times New Roman"/>
          <w:sz w:val="24"/>
          <w:szCs w:val="24"/>
        </w:rPr>
        <w:t>a najvećim dijelom odnosi</w:t>
      </w:r>
      <w:r w:rsidR="008D1271">
        <w:rPr>
          <w:rFonts w:ascii="Times New Roman" w:hAnsi="Times New Roman" w:cs="Times New Roman"/>
          <w:sz w:val="24"/>
          <w:szCs w:val="24"/>
        </w:rPr>
        <w:t xml:space="preserve"> se na isplatu plaća i materijalnih prava</w:t>
      </w:r>
      <w:r w:rsidR="00893863">
        <w:rPr>
          <w:rFonts w:ascii="Times New Roman" w:hAnsi="Times New Roman" w:cs="Times New Roman"/>
          <w:sz w:val="24"/>
          <w:szCs w:val="24"/>
        </w:rPr>
        <w:t xml:space="preserve"> zaposlenika koji čini cca. 70,00 % ukupnog rashoda. Preostalih 30,00 % odnosi se na materijalno poslovanje i investicijsko </w:t>
      </w:r>
      <w:r w:rsidR="0013338B">
        <w:rPr>
          <w:rFonts w:ascii="Times New Roman" w:hAnsi="Times New Roman" w:cs="Times New Roman"/>
          <w:sz w:val="24"/>
          <w:szCs w:val="24"/>
        </w:rPr>
        <w:t>održavanje Fakulteta</w:t>
      </w:r>
      <w:r w:rsidR="00893863">
        <w:rPr>
          <w:rFonts w:ascii="Times New Roman" w:hAnsi="Times New Roman" w:cs="Times New Roman"/>
          <w:sz w:val="24"/>
          <w:szCs w:val="24"/>
        </w:rPr>
        <w:t>, financiranje znanstveno-istraživačkih projekata</w:t>
      </w:r>
      <w:r w:rsidR="0013338B">
        <w:rPr>
          <w:rFonts w:ascii="Times New Roman" w:hAnsi="Times New Roman" w:cs="Times New Roman"/>
          <w:sz w:val="24"/>
          <w:szCs w:val="24"/>
        </w:rPr>
        <w:t xml:space="preserve"> </w:t>
      </w:r>
      <w:r w:rsidR="00327A4A">
        <w:rPr>
          <w:rFonts w:ascii="Times New Roman" w:hAnsi="Times New Roman" w:cs="Times New Roman"/>
          <w:sz w:val="24"/>
          <w:szCs w:val="24"/>
        </w:rPr>
        <w:t xml:space="preserve">te intelektualne usluge za potrebe projekata i lekture za izdavanje časopisa </w:t>
      </w:r>
      <w:r w:rsidR="00327A4A" w:rsidRPr="00327A4A">
        <w:rPr>
          <w:rFonts w:ascii="Times New Roman" w:hAnsi="Times New Roman" w:cs="Times New Roman"/>
          <w:i/>
          <w:sz w:val="24"/>
          <w:szCs w:val="24"/>
        </w:rPr>
        <w:t>Obnovljeni život.</w:t>
      </w:r>
    </w:p>
    <w:p w:rsidR="009805AC" w:rsidRDefault="009805AC" w:rsidP="00B10E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7F37" w:rsidRPr="00717F37" w:rsidRDefault="00717F37" w:rsidP="00B10EC0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17F37">
        <w:rPr>
          <w:rFonts w:ascii="Times New Roman" w:hAnsi="Times New Roman" w:cs="Times New Roman"/>
          <w:b/>
          <w:i/>
          <w:sz w:val="24"/>
          <w:szCs w:val="24"/>
        </w:rPr>
        <w:t>REZULTAT POSLOVANJA</w:t>
      </w:r>
    </w:p>
    <w:p w:rsidR="00717F37" w:rsidRPr="00CC6DDE" w:rsidRDefault="00893863" w:rsidP="00B10E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717F37" w:rsidRPr="00CC6DDE">
        <w:rPr>
          <w:rFonts w:ascii="Times New Roman" w:hAnsi="Times New Roman" w:cs="Times New Roman"/>
          <w:sz w:val="24"/>
          <w:szCs w:val="24"/>
        </w:rPr>
        <w:t>2024. godine utvrđ</w:t>
      </w:r>
      <w:r>
        <w:rPr>
          <w:rFonts w:ascii="Times New Roman" w:hAnsi="Times New Roman" w:cs="Times New Roman"/>
          <w:sz w:val="24"/>
          <w:szCs w:val="24"/>
        </w:rPr>
        <w:t xml:space="preserve">en je manjak prihoda u iznosu </w:t>
      </w:r>
      <w:r w:rsidRPr="007B611D">
        <w:rPr>
          <w:rFonts w:ascii="Times New Roman" w:hAnsi="Times New Roman" w:cs="Times New Roman"/>
          <w:b/>
          <w:sz w:val="24"/>
          <w:szCs w:val="24"/>
        </w:rPr>
        <w:t>14</w:t>
      </w:r>
      <w:r w:rsidR="00717F37" w:rsidRPr="007B611D">
        <w:rPr>
          <w:rFonts w:ascii="Times New Roman" w:hAnsi="Times New Roman" w:cs="Times New Roman"/>
          <w:b/>
          <w:sz w:val="24"/>
          <w:szCs w:val="24"/>
        </w:rPr>
        <w:t>.</w:t>
      </w:r>
      <w:r w:rsidRPr="007B611D">
        <w:rPr>
          <w:rFonts w:ascii="Times New Roman" w:hAnsi="Times New Roman" w:cs="Times New Roman"/>
          <w:b/>
          <w:sz w:val="24"/>
          <w:szCs w:val="24"/>
        </w:rPr>
        <w:t>946,45</w:t>
      </w:r>
      <w:r w:rsidR="00CC6DDE" w:rsidRPr="007B611D">
        <w:rPr>
          <w:rFonts w:ascii="Times New Roman" w:hAnsi="Times New Roman" w:cs="Times New Roman"/>
          <w:b/>
          <w:sz w:val="24"/>
          <w:szCs w:val="24"/>
        </w:rPr>
        <w:t xml:space="preserve"> EUR-a</w:t>
      </w:r>
      <w:r>
        <w:rPr>
          <w:rFonts w:ascii="Times New Roman" w:hAnsi="Times New Roman" w:cs="Times New Roman"/>
          <w:sz w:val="24"/>
          <w:szCs w:val="24"/>
        </w:rPr>
        <w:t xml:space="preserve">, a </w:t>
      </w:r>
      <w:r w:rsidR="00717F37" w:rsidRPr="00CC6DDE">
        <w:rPr>
          <w:rFonts w:ascii="Times New Roman" w:hAnsi="Times New Roman" w:cs="Times New Roman"/>
          <w:sz w:val="24"/>
          <w:szCs w:val="24"/>
        </w:rPr>
        <w:t>pokriven</w:t>
      </w:r>
      <w:r>
        <w:rPr>
          <w:rFonts w:ascii="Times New Roman" w:hAnsi="Times New Roman" w:cs="Times New Roman"/>
          <w:sz w:val="24"/>
          <w:szCs w:val="24"/>
        </w:rPr>
        <w:t>o je</w:t>
      </w:r>
      <w:r w:rsidR="00717F37" w:rsidRPr="00CC6DDE">
        <w:rPr>
          <w:rFonts w:ascii="Times New Roman" w:hAnsi="Times New Roman" w:cs="Times New Roman"/>
          <w:sz w:val="24"/>
          <w:szCs w:val="24"/>
        </w:rPr>
        <w:t xml:space="preserve"> prijenosom viška sredstava iz 2023. godine.</w:t>
      </w:r>
    </w:p>
    <w:p w:rsidR="00717F37" w:rsidRPr="00717F37" w:rsidRDefault="00717F37" w:rsidP="00B10E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6B7B" w:rsidRPr="00B10EC0" w:rsidRDefault="00893863" w:rsidP="00B10EC0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UKUPNA </w:t>
      </w:r>
      <w:r w:rsidR="009C4554">
        <w:rPr>
          <w:rFonts w:ascii="Times New Roman" w:hAnsi="Times New Roman" w:cs="Times New Roman"/>
          <w:b/>
          <w:i/>
          <w:sz w:val="24"/>
          <w:szCs w:val="24"/>
        </w:rPr>
        <w:t>POTRAŽIVANJA</w:t>
      </w:r>
      <w:r w:rsidR="009805AC">
        <w:rPr>
          <w:rFonts w:ascii="Times New Roman" w:hAnsi="Times New Roman" w:cs="Times New Roman"/>
          <w:b/>
          <w:i/>
          <w:sz w:val="24"/>
          <w:szCs w:val="24"/>
        </w:rPr>
        <w:t xml:space="preserve"> I OBVEZE</w:t>
      </w:r>
    </w:p>
    <w:p w:rsidR="00186B7B" w:rsidRPr="00B10EC0" w:rsidRDefault="00186B7B" w:rsidP="00B10E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3680"/>
      </w:tblGrid>
      <w:tr w:rsidR="009D7CA0" w:rsidRPr="00B10EC0" w:rsidTr="009D7CA0">
        <w:tc>
          <w:tcPr>
            <w:tcW w:w="1838" w:type="dxa"/>
          </w:tcPr>
          <w:p w:rsidR="009D7CA0" w:rsidRPr="00B10EC0" w:rsidRDefault="009D7CA0" w:rsidP="00B10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D7CA0" w:rsidRPr="00B10EC0" w:rsidRDefault="00F975F0" w:rsidP="00B1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Stanje</w:t>
            </w:r>
            <w:r w:rsidR="00980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 dan 31.12.2023</w:t>
            </w:r>
            <w:r w:rsidR="009D7CA0" w:rsidRPr="00B10E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:rsidR="009D7CA0" w:rsidRPr="00B10EC0" w:rsidRDefault="009805AC" w:rsidP="00B1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Stanje </w:t>
            </w:r>
            <w:r w:rsidR="00893863">
              <w:rPr>
                <w:rFonts w:ascii="Times New Roman" w:hAnsi="Times New Roman" w:cs="Times New Roman"/>
                <w:sz w:val="24"/>
                <w:szCs w:val="24"/>
              </w:rPr>
              <w:t>na dan 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F975F0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9D7CA0" w:rsidRPr="00B10E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7CA0" w:rsidRPr="00B10EC0" w:rsidTr="009D7CA0">
        <w:tc>
          <w:tcPr>
            <w:tcW w:w="1838" w:type="dxa"/>
          </w:tcPr>
          <w:p w:rsidR="009D7CA0" w:rsidRPr="00B10EC0" w:rsidRDefault="00893863" w:rsidP="00B1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Obračunata potraživanja</w:t>
            </w:r>
          </w:p>
        </w:tc>
        <w:tc>
          <w:tcPr>
            <w:tcW w:w="3544" w:type="dxa"/>
          </w:tcPr>
          <w:p w:rsidR="009D7CA0" w:rsidRPr="00B10EC0" w:rsidRDefault="009805AC" w:rsidP="00B1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1.741,99 </w:t>
            </w:r>
            <w:r w:rsidR="009C4554">
              <w:rPr>
                <w:rFonts w:ascii="Times New Roman" w:hAnsi="Times New Roman" w:cs="Times New Roman"/>
                <w:sz w:val="24"/>
                <w:szCs w:val="24"/>
              </w:rPr>
              <w:t>EUR-a</w:t>
            </w:r>
          </w:p>
        </w:tc>
        <w:tc>
          <w:tcPr>
            <w:tcW w:w="3680" w:type="dxa"/>
          </w:tcPr>
          <w:p w:rsidR="009D7CA0" w:rsidRPr="00B10EC0" w:rsidRDefault="009805AC" w:rsidP="00B1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7.809,91</w:t>
            </w:r>
            <w:r w:rsidR="009C4554">
              <w:rPr>
                <w:rFonts w:ascii="Times New Roman" w:hAnsi="Times New Roman" w:cs="Times New Roman"/>
                <w:sz w:val="24"/>
                <w:szCs w:val="24"/>
              </w:rPr>
              <w:t xml:space="preserve"> EUR-a</w:t>
            </w:r>
          </w:p>
        </w:tc>
      </w:tr>
      <w:tr w:rsidR="009D7CA0" w:rsidRPr="00B10EC0" w:rsidTr="009D7CA0">
        <w:tc>
          <w:tcPr>
            <w:tcW w:w="1838" w:type="dxa"/>
          </w:tcPr>
          <w:p w:rsidR="007B611D" w:rsidRPr="00B10EC0" w:rsidRDefault="009805AC" w:rsidP="00B1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Dospjele obveze</w:t>
            </w:r>
          </w:p>
        </w:tc>
        <w:tc>
          <w:tcPr>
            <w:tcW w:w="3544" w:type="dxa"/>
          </w:tcPr>
          <w:p w:rsidR="009D7CA0" w:rsidRPr="00B10EC0" w:rsidRDefault="009805AC" w:rsidP="00B1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338,12 EUR-a</w:t>
            </w:r>
          </w:p>
        </w:tc>
        <w:tc>
          <w:tcPr>
            <w:tcW w:w="3680" w:type="dxa"/>
          </w:tcPr>
          <w:p w:rsidR="009D7CA0" w:rsidRPr="00B10EC0" w:rsidRDefault="009805AC" w:rsidP="00B1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 EUR-a</w:t>
            </w:r>
          </w:p>
        </w:tc>
      </w:tr>
    </w:tbl>
    <w:p w:rsidR="000D0A1C" w:rsidRPr="00B10EC0" w:rsidRDefault="000D0A1C" w:rsidP="00B10E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C33E6" w:rsidRPr="00B10EC0" w:rsidRDefault="00CC33E6" w:rsidP="00B10E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C33E6" w:rsidRPr="00B10EC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A17" w:rsidRDefault="00CF2A17" w:rsidP="00CC33E6">
      <w:pPr>
        <w:spacing w:after="0" w:line="240" w:lineRule="auto"/>
      </w:pPr>
      <w:r>
        <w:separator/>
      </w:r>
    </w:p>
  </w:endnote>
  <w:endnote w:type="continuationSeparator" w:id="0">
    <w:p w:rsidR="00CF2A17" w:rsidRDefault="00CF2A17" w:rsidP="00CC3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3E6" w:rsidRDefault="00CC33E6">
    <w:pPr>
      <w:pStyle w:val="Podnoje"/>
      <w:jc w:val="center"/>
    </w:pPr>
  </w:p>
  <w:p w:rsidR="00CC33E6" w:rsidRDefault="00CC33E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A17" w:rsidRDefault="00CF2A17" w:rsidP="00CC33E6">
      <w:pPr>
        <w:spacing w:after="0" w:line="240" w:lineRule="auto"/>
      </w:pPr>
      <w:r>
        <w:separator/>
      </w:r>
    </w:p>
  </w:footnote>
  <w:footnote w:type="continuationSeparator" w:id="0">
    <w:p w:rsidR="00CF2A17" w:rsidRDefault="00CF2A17" w:rsidP="00CC33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9733F"/>
    <w:multiLevelType w:val="hybridMultilevel"/>
    <w:tmpl w:val="0D8C2D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54FEC"/>
    <w:multiLevelType w:val="hybridMultilevel"/>
    <w:tmpl w:val="834803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A1C"/>
    <w:rsid w:val="000A0A2C"/>
    <w:rsid w:val="000A1A2E"/>
    <w:rsid w:val="000A263B"/>
    <w:rsid w:val="000C7BE3"/>
    <w:rsid w:val="000D0A1C"/>
    <w:rsid w:val="000D137A"/>
    <w:rsid w:val="000F0C77"/>
    <w:rsid w:val="0013338B"/>
    <w:rsid w:val="00143083"/>
    <w:rsid w:val="00182B66"/>
    <w:rsid w:val="00186B7B"/>
    <w:rsid w:val="001A7487"/>
    <w:rsid w:val="00230470"/>
    <w:rsid w:val="00245B1D"/>
    <w:rsid w:val="002619C8"/>
    <w:rsid w:val="0029735D"/>
    <w:rsid w:val="00297F7A"/>
    <w:rsid w:val="002B2D5F"/>
    <w:rsid w:val="00321BEC"/>
    <w:rsid w:val="00327A4A"/>
    <w:rsid w:val="003A22DB"/>
    <w:rsid w:val="00407290"/>
    <w:rsid w:val="00462662"/>
    <w:rsid w:val="00466878"/>
    <w:rsid w:val="004752EF"/>
    <w:rsid w:val="00475767"/>
    <w:rsid w:val="00496546"/>
    <w:rsid w:val="0053741A"/>
    <w:rsid w:val="005722A3"/>
    <w:rsid w:val="005B0F11"/>
    <w:rsid w:val="005C1418"/>
    <w:rsid w:val="00605080"/>
    <w:rsid w:val="00624C16"/>
    <w:rsid w:val="00643169"/>
    <w:rsid w:val="006D408A"/>
    <w:rsid w:val="0071491A"/>
    <w:rsid w:val="00717F37"/>
    <w:rsid w:val="0072334A"/>
    <w:rsid w:val="007835D2"/>
    <w:rsid w:val="007A6075"/>
    <w:rsid w:val="007B611D"/>
    <w:rsid w:val="00824402"/>
    <w:rsid w:val="00827345"/>
    <w:rsid w:val="0083035B"/>
    <w:rsid w:val="00886D68"/>
    <w:rsid w:val="00891BA6"/>
    <w:rsid w:val="00893863"/>
    <w:rsid w:val="008D1271"/>
    <w:rsid w:val="00926035"/>
    <w:rsid w:val="0094274B"/>
    <w:rsid w:val="00975BA7"/>
    <w:rsid w:val="009805AC"/>
    <w:rsid w:val="009839DC"/>
    <w:rsid w:val="009C4554"/>
    <w:rsid w:val="009D7CA0"/>
    <w:rsid w:val="00A15023"/>
    <w:rsid w:val="00A34FF7"/>
    <w:rsid w:val="00AC288F"/>
    <w:rsid w:val="00AE2812"/>
    <w:rsid w:val="00B10EC0"/>
    <w:rsid w:val="00B7793B"/>
    <w:rsid w:val="00BB234E"/>
    <w:rsid w:val="00BF44C6"/>
    <w:rsid w:val="00C466A2"/>
    <w:rsid w:val="00C8336E"/>
    <w:rsid w:val="00CA12E2"/>
    <w:rsid w:val="00CC33E6"/>
    <w:rsid w:val="00CC6DDE"/>
    <w:rsid w:val="00CF2A17"/>
    <w:rsid w:val="00D019AB"/>
    <w:rsid w:val="00D25185"/>
    <w:rsid w:val="00D55078"/>
    <w:rsid w:val="00D9348A"/>
    <w:rsid w:val="00DD2586"/>
    <w:rsid w:val="00DD3C4A"/>
    <w:rsid w:val="00DF778D"/>
    <w:rsid w:val="00E158AF"/>
    <w:rsid w:val="00E324E2"/>
    <w:rsid w:val="00E34EA9"/>
    <w:rsid w:val="00E74D93"/>
    <w:rsid w:val="00E84ECA"/>
    <w:rsid w:val="00F440EA"/>
    <w:rsid w:val="00F471E7"/>
    <w:rsid w:val="00F67F8D"/>
    <w:rsid w:val="00F70550"/>
    <w:rsid w:val="00F975F0"/>
    <w:rsid w:val="00FC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149C3"/>
  <w15:chartTrackingRefBased/>
  <w15:docId w15:val="{1E9B1B47-3560-4932-BAAB-B450A5EE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C33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33E6"/>
  </w:style>
  <w:style w:type="paragraph" w:styleId="Podnoje">
    <w:name w:val="footer"/>
    <w:basedOn w:val="Normal"/>
    <w:link w:val="PodnojeChar"/>
    <w:uiPriority w:val="99"/>
    <w:unhideWhenUsed/>
    <w:rsid w:val="00CC33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33E6"/>
  </w:style>
  <w:style w:type="character" w:customStyle="1" w:styleId="zadanifontodlomka-000006">
    <w:name w:val="zadanifontodlomka-000006"/>
    <w:basedOn w:val="Zadanifontodlomka"/>
    <w:rsid w:val="00B10EC0"/>
    <w:rPr>
      <w:rFonts w:ascii="Times New Roman" w:hAnsi="Times New Roman" w:cs="Times New Roman" w:hint="default"/>
      <w:b w:val="0"/>
      <w:bCs w:val="0"/>
    </w:rPr>
  </w:style>
  <w:style w:type="paragraph" w:styleId="Odlomakpopisa">
    <w:name w:val="List Paragraph"/>
    <w:basedOn w:val="Normal"/>
    <w:uiPriority w:val="34"/>
    <w:qFormat/>
    <w:rsid w:val="001A74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0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Josip Ledić</cp:lastModifiedBy>
  <cp:revision>8</cp:revision>
  <cp:lastPrinted>2022-09-28T10:43:00Z</cp:lastPrinted>
  <dcterms:created xsi:type="dcterms:W3CDTF">2024-07-09T07:37:00Z</dcterms:created>
  <dcterms:modified xsi:type="dcterms:W3CDTF">2025-03-21T12:20:00Z</dcterms:modified>
</cp:coreProperties>
</file>