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6" w:type="dxa"/>
        <w:tblInd w:w="101" w:type="dxa"/>
        <w:tblCellMar>
          <w:top w:w="55" w:type="dxa"/>
          <w:left w:w="108" w:type="dxa"/>
          <w:right w:w="115" w:type="dxa"/>
        </w:tblCellMar>
        <w:tblLook w:val="04A0" w:firstRow="1" w:lastRow="0" w:firstColumn="1" w:lastColumn="0" w:noHBand="0" w:noVBand="1"/>
      </w:tblPr>
      <w:tblGrid>
        <w:gridCol w:w="1430"/>
        <w:gridCol w:w="7656"/>
      </w:tblGrid>
      <w:tr w:rsidR="00D568DE">
        <w:trPr>
          <w:trHeight w:val="1140"/>
        </w:trPr>
        <w:tc>
          <w:tcPr>
            <w:tcW w:w="1430" w:type="dxa"/>
            <w:tcBorders>
              <w:top w:val="single" w:sz="4" w:space="0" w:color="000000"/>
              <w:left w:val="single" w:sz="4" w:space="0" w:color="000000"/>
              <w:bottom w:val="single" w:sz="4" w:space="0" w:color="000000"/>
              <w:right w:val="single" w:sz="4" w:space="0" w:color="000000"/>
            </w:tcBorders>
          </w:tcPr>
          <w:p w:rsidR="00D568DE" w:rsidRDefault="006201B4">
            <w:pPr>
              <w:spacing w:after="0" w:line="259" w:lineRule="auto"/>
              <w:ind w:left="21" w:right="0" w:firstLine="0"/>
              <w:jc w:val="left"/>
            </w:pPr>
            <w:r>
              <w:rPr>
                <w:noProof/>
              </w:rPr>
              <w:drawing>
                <wp:inline distT="0" distB="0" distL="0" distR="0">
                  <wp:extent cx="734568" cy="68580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5"/>
                          <a:stretch>
                            <a:fillRect/>
                          </a:stretch>
                        </pic:blipFill>
                        <pic:spPr>
                          <a:xfrm>
                            <a:off x="0" y="0"/>
                            <a:ext cx="734568" cy="685800"/>
                          </a:xfrm>
                          <a:prstGeom prst="rect">
                            <a:avLst/>
                          </a:prstGeom>
                        </pic:spPr>
                      </pic:pic>
                    </a:graphicData>
                  </a:graphic>
                </wp:inline>
              </w:drawing>
            </w:r>
          </w:p>
        </w:tc>
        <w:tc>
          <w:tcPr>
            <w:tcW w:w="7655" w:type="dxa"/>
            <w:tcBorders>
              <w:top w:val="single" w:sz="4" w:space="0" w:color="000000"/>
              <w:left w:val="single" w:sz="4" w:space="0" w:color="000000"/>
              <w:bottom w:val="single" w:sz="4" w:space="0" w:color="000000"/>
              <w:right w:val="single" w:sz="4" w:space="0" w:color="000000"/>
            </w:tcBorders>
            <w:vAlign w:val="center"/>
          </w:tcPr>
          <w:p w:rsidR="00D568DE" w:rsidRDefault="006201B4">
            <w:pPr>
              <w:spacing w:after="0" w:line="259" w:lineRule="auto"/>
              <w:ind w:left="0" w:right="0" w:firstLine="0"/>
              <w:jc w:val="left"/>
            </w:pPr>
            <w:r>
              <w:rPr>
                <w:color w:val="00000A"/>
                <w:sz w:val="24"/>
              </w:rPr>
              <w:t xml:space="preserve">SVEUČILIŠTE U ZAGREBU  </w:t>
            </w:r>
          </w:p>
          <w:p w:rsidR="00D568DE" w:rsidRDefault="006201B4">
            <w:pPr>
              <w:spacing w:after="0" w:line="259" w:lineRule="auto"/>
              <w:ind w:left="0" w:right="0" w:firstLine="0"/>
              <w:jc w:val="left"/>
            </w:pPr>
            <w:r>
              <w:rPr>
                <w:b/>
                <w:color w:val="00000A"/>
                <w:sz w:val="24"/>
              </w:rPr>
              <w:t xml:space="preserve">Fakultet filozofije i religijskih znanosti  </w:t>
            </w:r>
          </w:p>
          <w:p w:rsidR="00D568DE" w:rsidRDefault="006201B4">
            <w:pPr>
              <w:spacing w:after="0" w:line="259" w:lineRule="auto"/>
              <w:ind w:left="0" w:right="0" w:firstLine="0"/>
              <w:jc w:val="left"/>
            </w:pPr>
            <w:proofErr w:type="spellStart"/>
            <w:r>
              <w:rPr>
                <w:color w:val="00000A"/>
                <w:sz w:val="24"/>
              </w:rPr>
              <w:t>Jordanovac</w:t>
            </w:r>
            <w:proofErr w:type="spellEnd"/>
            <w:r>
              <w:rPr>
                <w:color w:val="00000A"/>
                <w:sz w:val="24"/>
              </w:rPr>
              <w:t xml:space="preserve"> 110, HR - 10000 Zagreb, www.ffrz.unizg.hr </w:t>
            </w:r>
          </w:p>
        </w:tc>
      </w:tr>
    </w:tbl>
    <w:p w:rsidR="00D568DE" w:rsidRDefault="006201B4">
      <w:pPr>
        <w:spacing w:after="0" w:line="259" w:lineRule="auto"/>
        <w:ind w:left="0" w:right="0" w:firstLine="0"/>
        <w:jc w:val="left"/>
      </w:pPr>
      <w:r>
        <w:rPr>
          <w:rFonts w:ascii="Times New Roman" w:eastAsia="Times New Roman" w:hAnsi="Times New Roman" w:cs="Times New Roman"/>
          <w:color w:val="00000A"/>
          <w:sz w:val="24"/>
        </w:rPr>
        <w:t xml:space="preserve"> </w:t>
      </w:r>
    </w:p>
    <w:p w:rsidR="00D568DE" w:rsidRDefault="006201B4">
      <w:pPr>
        <w:spacing w:after="62" w:line="259" w:lineRule="auto"/>
        <w:ind w:left="0" w:right="0" w:firstLine="0"/>
        <w:jc w:val="left"/>
      </w:pPr>
      <w:r>
        <w:rPr>
          <w:rFonts w:ascii="Times New Roman" w:eastAsia="Times New Roman" w:hAnsi="Times New Roman" w:cs="Times New Roman"/>
          <w:color w:val="00000A"/>
          <w:sz w:val="24"/>
        </w:rPr>
        <w:t xml:space="preserve"> </w:t>
      </w:r>
    </w:p>
    <w:p w:rsidR="00D568DE" w:rsidRDefault="006201B4">
      <w:pPr>
        <w:spacing w:after="0" w:line="259" w:lineRule="auto"/>
        <w:ind w:left="70" w:right="0" w:firstLine="0"/>
        <w:jc w:val="center"/>
      </w:pPr>
      <w:r>
        <w:rPr>
          <w:b/>
          <w:sz w:val="32"/>
        </w:rPr>
        <w:t xml:space="preserve"> </w:t>
      </w:r>
    </w:p>
    <w:p w:rsidR="00D568DE" w:rsidRDefault="006201B4">
      <w:pPr>
        <w:spacing w:after="0" w:line="241" w:lineRule="auto"/>
        <w:ind w:left="0" w:right="0" w:firstLine="0"/>
        <w:jc w:val="center"/>
      </w:pPr>
      <w:r>
        <w:rPr>
          <w:b/>
          <w:sz w:val="32"/>
        </w:rPr>
        <w:t>Obavijest o upisi</w:t>
      </w:r>
      <w:r w:rsidR="00CF7A51">
        <w:rPr>
          <w:b/>
          <w:sz w:val="32"/>
        </w:rPr>
        <w:t>ma u 1. godinu sveučilišnih prije</w:t>
      </w:r>
      <w:r>
        <w:rPr>
          <w:b/>
          <w:sz w:val="32"/>
        </w:rPr>
        <w:t>diplomskih studija na Fakultetu filozofije i religijskih znanosti u ak. god. 202</w:t>
      </w:r>
      <w:r w:rsidR="00435ED3">
        <w:rPr>
          <w:b/>
          <w:sz w:val="32"/>
        </w:rPr>
        <w:t>4./2025</w:t>
      </w:r>
      <w:r>
        <w:rPr>
          <w:b/>
          <w:sz w:val="32"/>
        </w:rPr>
        <w:t xml:space="preserve">. </w:t>
      </w:r>
    </w:p>
    <w:p w:rsidR="00D568DE" w:rsidRDefault="006201B4">
      <w:pPr>
        <w:spacing w:after="0" w:line="259" w:lineRule="auto"/>
        <w:ind w:left="70" w:right="0" w:firstLine="0"/>
        <w:jc w:val="center"/>
      </w:pPr>
      <w:r>
        <w:rPr>
          <w:b/>
          <w:sz w:val="32"/>
        </w:rPr>
        <w:t xml:space="preserve"> </w:t>
      </w:r>
    </w:p>
    <w:p w:rsidR="00D568DE" w:rsidRDefault="006201B4">
      <w:pPr>
        <w:spacing w:after="15" w:line="259" w:lineRule="auto"/>
        <w:ind w:left="0" w:right="0" w:firstLine="0"/>
        <w:jc w:val="left"/>
      </w:pPr>
      <w:r>
        <w:rPr>
          <w:b/>
          <w:sz w:val="24"/>
        </w:rPr>
        <w:t xml:space="preserve"> </w:t>
      </w:r>
    </w:p>
    <w:p w:rsidR="00D568DE" w:rsidRDefault="00CF7A51">
      <w:pPr>
        <w:ind w:left="-5" w:right="0"/>
      </w:pPr>
      <w:r>
        <w:t>Upisi na prije</w:t>
      </w:r>
      <w:r w:rsidR="006201B4">
        <w:t xml:space="preserve">diplomski sveučilišni studij </w:t>
      </w:r>
      <w:r w:rsidR="006201B4">
        <w:rPr>
          <w:i/>
        </w:rPr>
        <w:t>Filozofije</w:t>
      </w:r>
      <w:r>
        <w:t xml:space="preserve"> i prije</w:t>
      </w:r>
      <w:r w:rsidR="006201B4">
        <w:t xml:space="preserve">diplomski sveučilišni studij </w:t>
      </w:r>
      <w:r w:rsidR="006201B4">
        <w:rPr>
          <w:i/>
        </w:rPr>
        <w:t xml:space="preserve">Filozofije i religijskih znanosti </w:t>
      </w:r>
      <w:r w:rsidR="006201B4">
        <w:t xml:space="preserve"> za sve kandidate kojima je dodijeljen upisni broj u sustavu Postani student održat će se</w:t>
      </w:r>
      <w:r w:rsidR="006201B4">
        <w:rPr>
          <w:b/>
        </w:rPr>
        <w:t xml:space="preserve">  </w:t>
      </w:r>
    </w:p>
    <w:p w:rsidR="00D568DE" w:rsidRDefault="006201B4">
      <w:pPr>
        <w:spacing w:after="0" w:line="259" w:lineRule="auto"/>
        <w:ind w:left="0" w:right="0" w:firstLine="0"/>
        <w:jc w:val="left"/>
      </w:pPr>
      <w:r>
        <w:rPr>
          <w:b/>
        </w:rPr>
        <w:t xml:space="preserve"> </w:t>
      </w:r>
    </w:p>
    <w:p w:rsidR="00D568DE" w:rsidRDefault="006201B4">
      <w:pPr>
        <w:numPr>
          <w:ilvl w:val="0"/>
          <w:numId w:val="1"/>
        </w:numPr>
        <w:spacing w:after="0" w:line="259" w:lineRule="auto"/>
        <w:ind w:right="0" w:hanging="149"/>
        <w:jc w:val="left"/>
      </w:pPr>
      <w:r>
        <w:rPr>
          <w:b/>
        </w:rPr>
        <w:t>u ljetnom roku:  2</w:t>
      </w:r>
      <w:r w:rsidR="00435ED3">
        <w:rPr>
          <w:b/>
        </w:rPr>
        <w:t>3</w:t>
      </w:r>
      <w:r>
        <w:rPr>
          <w:b/>
        </w:rPr>
        <w:t>. i 2</w:t>
      </w:r>
      <w:r w:rsidR="00435ED3">
        <w:rPr>
          <w:b/>
        </w:rPr>
        <w:t>4</w:t>
      </w:r>
      <w:r>
        <w:rPr>
          <w:b/>
        </w:rPr>
        <w:t>. srpnja 202</w:t>
      </w:r>
      <w:r w:rsidR="00435ED3">
        <w:rPr>
          <w:b/>
        </w:rPr>
        <w:t>4</w:t>
      </w:r>
      <w:r>
        <w:rPr>
          <w:b/>
        </w:rPr>
        <w:t>.</w:t>
      </w:r>
      <w:r>
        <w:t xml:space="preserve"> </w:t>
      </w:r>
      <w:r>
        <w:rPr>
          <w:b/>
        </w:rPr>
        <w:t xml:space="preserve">od 9.00 do 13.00 sati </w:t>
      </w:r>
    </w:p>
    <w:p w:rsidR="00881AD9" w:rsidRDefault="00881AD9">
      <w:pPr>
        <w:spacing w:after="0" w:line="259" w:lineRule="auto"/>
        <w:ind w:left="0" w:right="0" w:firstLine="0"/>
        <w:jc w:val="left"/>
      </w:pPr>
    </w:p>
    <w:p w:rsidR="00D568DE" w:rsidRDefault="00435ED3">
      <w:pPr>
        <w:numPr>
          <w:ilvl w:val="0"/>
          <w:numId w:val="1"/>
        </w:numPr>
        <w:spacing w:after="0" w:line="259" w:lineRule="auto"/>
        <w:ind w:right="0" w:hanging="149"/>
        <w:jc w:val="left"/>
      </w:pPr>
      <w:r>
        <w:rPr>
          <w:b/>
        </w:rPr>
        <w:t>u jesenskom roku:  23</w:t>
      </w:r>
      <w:r w:rsidR="006201B4">
        <w:rPr>
          <w:b/>
        </w:rPr>
        <w:t>. i 2</w:t>
      </w:r>
      <w:r>
        <w:rPr>
          <w:b/>
        </w:rPr>
        <w:t>4</w:t>
      </w:r>
      <w:r w:rsidR="006201B4">
        <w:rPr>
          <w:b/>
        </w:rPr>
        <w:t>. rujna 202</w:t>
      </w:r>
      <w:r>
        <w:rPr>
          <w:b/>
        </w:rPr>
        <w:t>4</w:t>
      </w:r>
      <w:r w:rsidR="006201B4">
        <w:rPr>
          <w:b/>
        </w:rPr>
        <w:t>.</w:t>
      </w:r>
      <w:r w:rsidR="006201B4">
        <w:t xml:space="preserve"> </w:t>
      </w:r>
      <w:r w:rsidR="006201B4">
        <w:rPr>
          <w:b/>
        </w:rPr>
        <w:t xml:space="preserve">od 9.00 do 13.00 sati </w:t>
      </w:r>
    </w:p>
    <w:p w:rsidR="00D568DE" w:rsidRDefault="006201B4">
      <w:pPr>
        <w:spacing w:after="0" w:line="259" w:lineRule="auto"/>
        <w:ind w:left="61" w:right="0" w:firstLine="0"/>
        <w:jc w:val="center"/>
      </w:pPr>
      <w:r>
        <w:rPr>
          <w:b/>
        </w:rPr>
        <w:t xml:space="preserve"> </w:t>
      </w:r>
    </w:p>
    <w:p w:rsidR="00D568DE" w:rsidRDefault="006201B4">
      <w:pPr>
        <w:spacing w:after="0" w:line="259" w:lineRule="auto"/>
        <w:ind w:left="0" w:right="0" w:firstLine="0"/>
        <w:jc w:val="left"/>
      </w:pPr>
      <w:r>
        <w:rPr>
          <w:b/>
        </w:rPr>
        <w:t xml:space="preserve"> </w:t>
      </w:r>
    </w:p>
    <w:p w:rsidR="00D568DE" w:rsidRDefault="006201B4">
      <w:pPr>
        <w:ind w:left="-5" w:right="0"/>
      </w:pPr>
      <w:r>
        <w:t xml:space="preserve">Upisi se provode u </w:t>
      </w:r>
      <w:r w:rsidR="0048239F">
        <w:t>r</w:t>
      </w:r>
      <w:r>
        <w:t>eferadi fakulteta (prizemlje) od 9</w:t>
      </w:r>
      <w:r w:rsidR="003D0FDD">
        <w:t>:00</w:t>
      </w:r>
      <w:r>
        <w:t xml:space="preserve"> do 13</w:t>
      </w:r>
      <w:r w:rsidR="003D0FDD">
        <w:t>:00</w:t>
      </w:r>
      <w:bookmarkStart w:id="0" w:name="_GoBack"/>
      <w:bookmarkEnd w:id="0"/>
      <w:r>
        <w:t xml:space="preserve"> sati.  </w:t>
      </w:r>
    </w:p>
    <w:p w:rsidR="00B96461" w:rsidRDefault="00B96461">
      <w:pPr>
        <w:ind w:left="-5" w:right="0"/>
      </w:pPr>
    </w:p>
    <w:p w:rsidR="003B2B6A" w:rsidRDefault="006201B4" w:rsidP="003B2B6A">
      <w:r w:rsidRPr="003B2B6A">
        <w:rPr>
          <w:szCs w:val="28"/>
        </w:rPr>
        <w:t xml:space="preserve">Na upis je potrebno </w:t>
      </w:r>
      <w:r w:rsidR="003B2B6A" w:rsidRPr="003B2B6A">
        <w:rPr>
          <w:szCs w:val="28"/>
        </w:rPr>
        <w:t xml:space="preserve">doci </w:t>
      </w:r>
      <w:r w:rsidR="00B96461" w:rsidRPr="003B2B6A">
        <w:rPr>
          <w:szCs w:val="28"/>
        </w:rPr>
        <w:t>osobno</w:t>
      </w:r>
      <w:r w:rsidR="003B2B6A" w:rsidRPr="003B2B6A">
        <w:rPr>
          <w:szCs w:val="28"/>
        </w:rPr>
        <w:t xml:space="preserve">. </w:t>
      </w:r>
      <w:r w:rsidR="003B2B6A" w:rsidRPr="003B2B6A">
        <w:rPr>
          <w:rFonts w:asciiTheme="minorHAnsi" w:eastAsiaTheme="minorHAnsi" w:hAnsiTheme="minorHAnsi" w:cstheme="minorBidi"/>
          <w:color w:val="000000" w:themeColor="text1"/>
          <w:szCs w:val="28"/>
          <w:lang w:eastAsia="en-US"/>
        </w:rPr>
        <w:t>U skladu s odredbama UREDBE (EU) 2016/679 o zaštiti pojedinaca u vezi s obradom osobnih podataka zastupati punoljetnu osobu u bilo kojem obliku moguće je samo uz predočenje ovjerene punomoći kod javnog bilježnika.</w:t>
      </w:r>
    </w:p>
    <w:p w:rsidR="003B2B6A" w:rsidRDefault="003B2B6A">
      <w:pPr>
        <w:ind w:left="-5" w:right="0"/>
      </w:pPr>
    </w:p>
    <w:p w:rsidR="00D568DE" w:rsidRDefault="00B96461">
      <w:pPr>
        <w:ind w:left="-5" w:right="0"/>
      </w:pPr>
      <w:r>
        <w:t xml:space="preserve"> </w:t>
      </w:r>
      <w:r w:rsidR="003B2B6A">
        <w:t>Potrebno je donijeti slijedeće d</w:t>
      </w:r>
      <w:r w:rsidR="006201B4">
        <w:t>okumente</w:t>
      </w:r>
      <w:r>
        <w:t xml:space="preserve"> (</w:t>
      </w:r>
      <w:r w:rsidR="005E531B">
        <w:t xml:space="preserve">original, </w:t>
      </w:r>
      <w:r>
        <w:t>kopiju</w:t>
      </w:r>
      <w:r w:rsidR="005E531B">
        <w:t xml:space="preserve"> ili dokumenti iz sustava e-Građani)</w:t>
      </w:r>
      <w:r w:rsidR="006201B4">
        <w:t xml:space="preserve">: </w:t>
      </w:r>
    </w:p>
    <w:p w:rsidR="005E531B" w:rsidRDefault="005E531B">
      <w:pPr>
        <w:ind w:left="-5" w:right="0"/>
      </w:pPr>
    </w:p>
    <w:p w:rsidR="00D568DE" w:rsidRDefault="006201B4">
      <w:pPr>
        <w:numPr>
          <w:ilvl w:val="0"/>
          <w:numId w:val="3"/>
        </w:numPr>
        <w:ind w:right="0" w:hanging="360"/>
      </w:pPr>
      <w:r>
        <w:t xml:space="preserve">Domovnica </w:t>
      </w:r>
    </w:p>
    <w:p w:rsidR="00D568DE" w:rsidRDefault="006201B4">
      <w:pPr>
        <w:numPr>
          <w:ilvl w:val="0"/>
          <w:numId w:val="3"/>
        </w:numPr>
        <w:ind w:right="0" w:hanging="360"/>
      </w:pPr>
      <w:r>
        <w:t xml:space="preserve">Rodni list </w:t>
      </w:r>
    </w:p>
    <w:p w:rsidR="00D568DE" w:rsidRDefault="006201B4">
      <w:pPr>
        <w:numPr>
          <w:ilvl w:val="0"/>
          <w:numId w:val="3"/>
        </w:numPr>
        <w:ind w:right="0" w:hanging="360"/>
      </w:pPr>
      <w:r>
        <w:t xml:space="preserve">Svjedodžbe svih razreda srednje škole </w:t>
      </w:r>
    </w:p>
    <w:p w:rsidR="00D568DE" w:rsidRDefault="006201B4">
      <w:pPr>
        <w:numPr>
          <w:ilvl w:val="0"/>
          <w:numId w:val="3"/>
        </w:numPr>
        <w:ind w:right="0" w:hanging="360"/>
      </w:pPr>
      <w:r>
        <w:t xml:space="preserve">Svjedodžbu o državnoj maturi od NCVVO-a </w:t>
      </w:r>
    </w:p>
    <w:p w:rsidR="00833C9E" w:rsidRPr="00781266" w:rsidRDefault="00833C9E" w:rsidP="005E531B">
      <w:pPr>
        <w:pStyle w:val="Odlomakpopisa"/>
        <w:numPr>
          <w:ilvl w:val="0"/>
          <w:numId w:val="3"/>
        </w:numPr>
        <w:ind w:right="0"/>
      </w:pPr>
      <w:r w:rsidRPr="005E531B">
        <w:rPr>
          <w:color w:val="000000" w:themeColor="text1"/>
          <w:szCs w:val="28"/>
        </w:rPr>
        <w:t>Ispisnicu ukoliko je pristupnik prethodno bio upisan na istu razinu</w:t>
      </w:r>
    </w:p>
    <w:p w:rsidR="00833C9E" w:rsidRDefault="00833C9E" w:rsidP="00FF4F9C">
      <w:pPr>
        <w:pStyle w:val="Odlomakpopisa"/>
        <w:ind w:left="768" w:right="0" w:firstLine="0"/>
      </w:pPr>
      <w:r w:rsidRPr="00833C9E">
        <w:rPr>
          <w:color w:val="000000" w:themeColor="text1"/>
          <w:szCs w:val="28"/>
        </w:rPr>
        <w:t>obrazovanja u nekoj drugoj visokoškolskoj instituciji</w:t>
      </w:r>
    </w:p>
    <w:p w:rsidR="00D568DE" w:rsidRDefault="006201B4">
      <w:pPr>
        <w:numPr>
          <w:ilvl w:val="0"/>
          <w:numId w:val="3"/>
        </w:numPr>
        <w:ind w:right="0" w:hanging="360"/>
      </w:pPr>
      <w:r>
        <w:t xml:space="preserve">Životopis </w:t>
      </w:r>
    </w:p>
    <w:p w:rsidR="00D568DE" w:rsidRDefault="00FF4F9C">
      <w:pPr>
        <w:numPr>
          <w:ilvl w:val="0"/>
          <w:numId w:val="3"/>
        </w:numPr>
        <w:ind w:right="0" w:hanging="360"/>
      </w:pPr>
      <w:r>
        <w:t>Kopija</w:t>
      </w:r>
      <w:r w:rsidR="006201B4">
        <w:t xml:space="preserve"> važeće osobne iskaznice, putovnice ili potvrde o državljanstvu </w:t>
      </w:r>
    </w:p>
    <w:p w:rsidR="00D568DE" w:rsidRDefault="006201B4">
      <w:pPr>
        <w:numPr>
          <w:ilvl w:val="0"/>
          <w:numId w:val="3"/>
        </w:numPr>
        <w:ind w:right="0" w:hanging="360"/>
      </w:pPr>
      <w:r>
        <w:lastRenderedPageBreak/>
        <w:t xml:space="preserve">Dvije jednake fotografije u boji formata 4x6 cm </w:t>
      </w:r>
    </w:p>
    <w:p w:rsidR="00D568DE" w:rsidRPr="00F93667" w:rsidRDefault="006201B4">
      <w:pPr>
        <w:numPr>
          <w:ilvl w:val="0"/>
          <w:numId w:val="3"/>
        </w:numPr>
        <w:spacing w:after="13" w:line="245" w:lineRule="auto"/>
        <w:ind w:right="0" w:hanging="360"/>
        <w:rPr>
          <w:szCs w:val="28"/>
        </w:rPr>
      </w:pPr>
      <w:r>
        <w:t xml:space="preserve">Potvrdu o uplati na iznos od </w:t>
      </w:r>
      <w:r w:rsidR="00E25436">
        <w:t>35,84 eura</w:t>
      </w:r>
      <w:r>
        <w:t xml:space="preserve"> uplaćenih na žiro račun Fakulteta: HR0723600001101272866. </w:t>
      </w:r>
      <w:r w:rsidRPr="00F93667">
        <w:rPr>
          <w:szCs w:val="28"/>
        </w:rPr>
        <w:t>U rubriku opis plaćanja upisuje se – za troškove upisa. U rubriku poziv na broj – kandidat upisuje svoj OIB, model - 01. Navedenom uplatom pod</w:t>
      </w:r>
      <w:r w:rsidR="005E531B">
        <w:rPr>
          <w:szCs w:val="28"/>
        </w:rPr>
        <w:t>miruju se troškovi upisa,</w:t>
      </w:r>
      <w:r w:rsidRPr="00F93667">
        <w:rPr>
          <w:szCs w:val="28"/>
        </w:rPr>
        <w:t xml:space="preserve"> indeksa</w:t>
      </w:r>
      <w:r w:rsidR="005E531B">
        <w:rPr>
          <w:szCs w:val="28"/>
        </w:rPr>
        <w:t xml:space="preserve"> te </w:t>
      </w:r>
      <w:proofErr w:type="spellStart"/>
      <w:r w:rsidR="005E531B">
        <w:rPr>
          <w:szCs w:val="28"/>
        </w:rPr>
        <w:t>iksice</w:t>
      </w:r>
      <w:proofErr w:type="spellEnd"/>
      <w:r w:rsidRPr="00F93667">
        <w:rPr>
          <w:szCs w:val="28"/>
        </w:rPr>
        <w:t xml:space="preserve">. </w:t>
      </w:r>
    </w:p>
    <w:p w:rsidR="00D568DE" w:rsidRDefault="006201B4">
      <w:pPr>
        <w:spacing w:after="0" w:line="259" w:lineRule="auto"/>
        <w:ind w:left="0" w:right="0" w:firstLine="0"/>
        <w:jc w:val="left"/>
      </w:pPr>
      <w:r>
        <w:t xml:space="preserve"> </w:t>
      </w:r>
    </w:p>
    <w:p w:rsidR="00D568DE" w:rsidRDefault="006201B4">
      <w:pPr>
        <w:ind w:left="-5" w:right="0"/>
        <w:rPr>
          <w:b/>
        </w:rPr>
      </w:pPr>
      <w:r>
        <w:t>Na upis je potrebno doći u propisanom roku jer se u protivnom gubi pravo upisa.</w:t>
      </w:r>
      <w:r>
        <w:rPr>
          <w:b/>
        </w:rPr>
        <w:t xml:space="preserve"> </w:t>
      </w:r>
    </w:p>
    <w:p w:rsidR="003B2B6A" w:rsidRPr="003B2B6A" w:rsidRDefault="003B2B6A">
      <w:pPr>
        <w:ind w:left="-5" w:right="0"/>
      </w:pPr>
      <w:r w:rsidRPr="003B2B6A">
        <w:t>Nepotpuna dokumentacija neće se zaprimati.</w:t>
      </w:r>
    </w:p>
    <w:p w:rsidR="00D568DE" w:rsidRDefault="006201B4">
      <w:pPr>
        <w:spacing w:after="0" w:line="259" w:lineRule="auto"/>
        <w:ind w:left="0" w:right="0" w:firstLine="0"/>
        <w:jc w:val="left"/>
      </w:pPr>
      <w:r>
        <w:rPr>
          <w:b/>
        </w:rPr>
        <w:t xml:space="preserve"> </w:t>
      </w:r>
    </w:p>
    <w:p w:rsidR="00D568DE" w:rsidRDefault="006201B4">
      <w:pPr>
        <w:pStyle w:val="Naslov1"/>
        <w:ind w:left="-5"/>
      </w:pPr>
      <w:r>
        <w:t xml:space="preserve">Upisi izvanrednih studenata </w:t>
      </w:r>
    </w:p>
    <w:p w:rsidR="00D568DE" w:rsidRDefault="006201B4">
      <w:pPr>
        <w:ind w:left="-5" w:right="0"/>
      </w:pPr>
      <w:r>
        <w:t>Izvanredni se studenti upisuju na isti način kao i redovni studenti te plaćaju puni izno</w:t>
      </w:r>
      <w:r w:rsidR="00B32EB5">
        <w:t>s participacije od 955,60 eura</w:t>
      </w:r>
      <w:r>
        <w:t xml:space="preserve"> za svaku godinu studija. </w:t>
      </w:r>
    </w:p>
    <w:p w:rsidR="00D568DE" w:rsidRPr="00EF3287" w:rsidRDefault="006201B4">
      <w:pPr>
        <w:ind w:left="-5" w:right="0"/>
        <w:rPr>
          <w:color w:val="000000" w:themeColor="text1"/>
        </w:rPr>
      </w:pPr>
      <w:r>
        <w:t xml:space="preserve">Informacije o studiranju izvanrednih studenata dostupne su u </w:t>
      </w:r>
      <w:hyperlink r:id="rId6">
        <w:r w:rsidRPr="00EF3287">
          <w:rPr>
            <w:color w:val="000000" w:themeColor="text1"/>
          </w:rPr>
          <w:t>Pravilniku o</w:t>
        </w:r>
      </w:hyperlink>
      <w:hyperlink r:id="rId7">
        <w:r w:rsidRPr="00EF3287">
          <w:rPr>
            <w:color w:val="000000" w:themeColor="text1"/>
          </w:rPr>
          <w:t xml:space="preserve"> </w:t>
        </w:r>
      </w:hyperlink>
      <w:hyperlink r:id="rId8">
        <w:r w:rsidRPr="00EF3287">
          <w:rPr>
            <w:color w:val="000000" w:themeColor="text1"/>
          </w:rPr>
          <w:t>preddiplomskim i diplomskim studijima FFRZ</w:t>
        </w:r>
      </w:hyperlink>
      <w:hyperlink r:id="rId9">
        <w:r w:rsidRPr="00EF3287">
          <w:rPr>
            <w:color w:val="000000" w:themeColor="text1"/>
          </w:rPr>
          <w:t>-</w:t>
        </w:r>
      </w:hyperlink>
      <w:hyperlink r:id="rId10">
        <w:r w:rsidRPr="00EF3287">
          <w:rPr>
            <w:color w:val="000000" w:themeColor="text1"/>
          </w:rPr>
          <w:t>a</w:t>
        </w:r>
      </w:hyperlink>
      <w:hyperlink r:id="rId11">
        <w:r w:rsidRPr="00EF3287">
          <w:rPr>
            <w:color w:val="000000" w:themeColor="text1"/>
          </w:rPr>
          <w:t>.</w:t>
        </w:r>
      </w:hyperlink>
      <w:r w:rsidRPr="00EF3287">
        <w:rPr>
          <w:color w:val="000000" w:themeColor="text1"/>
        </w:rPr>
        <w:t xml:space="preserve"> </w:t>
      </w:r>
    </w:p>
    <w:p w:rsidR="005E531B" w:rsidRDefault="005E531B">
      <w:pPr>
        <w:ind w:left="-5" w:right="0"/>
      </w:pPr>
      <w:r>
        <w:t>Pristupnici koji upisuju drugi redoviti studij na istoj razini studija također plaćaju puni iznos participacije od 955,60 eura za svaku godinu studija. Osim ako prethodni studij nisu pohađali na privatnom Visokom Učilištu ili su studirali u statusu izvanrednog studenta.</w:t>
      </w:r>
    </w:p>
    <w:p w:rsidR="005E531B" w:rsidRDefault="005E531B">
      <w:pPr>
        <w:ind w:left="-5" w:right="0"/>
      </w:pPr>
    </w:p>
    <w:p w:rsidR="00D568DE" w:rsidRDefault="006201B4" w:rsidP="005E531B">
      <w:pPr>
        <w:spacing w:after="0" w:line="259" w:lineRule="auto"/>
        <w:ind w:left="0" w:right="0" w:firstLine="0"/>
        <w:jc w:val="left"/>
        <w:rPr>
          <w:b/>
        </w:rPr>
      </w:pPr>
      <w:r w:rsidRPr="005E531B">
        <w:rPr>
          <w:b/>
        </w:rPr>
        <w:t xml:space="preserve"> Plaćanje studija </w:t>
      </w:r>
    </w:p>
    <w:p w:rsidR="005E531B" w:rsidRDefault="005E531B" w:rsidP="005E531B">
      <w:pPr>
        <w:spacing w:after="0" w:line="259" w:lineRule="auto"/>
        <w:ind w:left="0" w:right="0" w:firstLine="0"/>
        <w:jc w:val="left"/>
        <w:rPr>
          <w:b/>
        </w:rPr>
      </w:pPr>
    </w:p>
    <w:p w:rsidR="005E531B" w:rsidRDefault="00D37478" w:rsidP="005E531B">
      <w:pPr>
        <w:spacing w:after="0" w:line="259" w:lineRule="auto"/>
        <w:ind w:left="0" w:right="0" w:firstLine="0"/>
        <w:jc w:val="left"/>
      </w:pPr>
      <w:r>
        <w:t>Školarinu je moguće uplatiti odjednom u iznosu od 955,60 eura ili u četiri rate.</w:t>
      </w:r>
    </w:p>
    <w:p w:rsidR="00D568DE" w:rsidRDefault="00D37478" w:rsidP="00D37478">
      <w:pPr>
        <w:spacing w:after="0" w:line="259" w:lineRule="auto"/>
        <w:ind w:left="0" w:right="0" w:firstLine="0"/>
        <w:jc w:val="left"/>
      </w:pPr>
      <w:r>
        <w:t>Prilikom obročnog plaćanja p</w:t>
      </w:r>
      <w:r w:rsidR="006201B4">
        <w:t>rvu ratu partici</w:t>
      </w:r>
      <w:r w:rsidR="005334C7">
        <w:t>pacije u iznosu od 238,90 eura</w:t>
      </w:r>
      <w:r>
        <w:t xml:space="preserve"> pristupnik</w:t>
      </w:r>
      <w:r w:rsidR="001C2284">
        <w:t xml:space="preserve"> </w:t>
      </w:r>
      <w:r w:rsidR="006201B4">
        <w:t>treba uplati neposred</w:t>
      </w:r>
      <w:r>
        <w:t>no prije upisa</w:t>
      </w:r>
      <w:r w:rsidR="006201B4">
        <w:t xml:space="preserve"> na žiro račun Fakulteta: HR0723600001101272866, te potvrdu o uplati (kopiju uplatnice) priložiti s ostalim dokumentima za upis.  </w:t>
      </w:r>
    </w:p>
    <w:p w:rsidR="00D568DE" w:rsidRDefault="006201B4">
      <w:pPr>
        <w:spacing w:after="0" w:line="259" w:lineRule="auto"/>
        <w:ind w:left="0" w:right="0" w:firstLine="0"/>
        <w:jc w:val="left"/>
      </w:pPr>
      <w:r>
        <w:rPr>
          <w:color w:val="333333"/>
          <w:sz w:val="24"/>
        </w:rPr>
        <w:t xml:space="preserve"> </w:t>
      </w:r>
    </w:p>
    <w:sectPr w:rsidR="00D568DE">
      <w:pgSz w:w="11906" w:h="16838"/>
      <w:pgMar w:top="1421" w:right="1415" w:bottom="158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D5165"/>
    <w:multiLevelType w:val="hybridMultilevel"/>
    <w:tmpl w:val="89589500"/>
    <w:lvl w:ilvl="0" w:tplc="CFC4286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34438FC">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49CF184">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EF4BE7E">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25252E8">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1EE2486">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B420B25A">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B26E958C">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00AF364">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0794E8B"/>
    <w:multiLevelType w:val="hybridMultilevel"/>
    <w:tmpl w:val="E9089FFE"/>
    <w:lvl w:ilvl="0" w:tplc="6FE05C5C">
      <w:start w:val="1"/>
      <w:numFmt w:val="bullet"/>
      <w:lvlText w:val="-"/>
      <w:lvlJc w:val="left"/>
      <w:pPr>
        <w:ind w:left="14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DC6DD0A">
      <w:start w:val="1"/>
      <w:numFmt w:val="bullet"/>
      <w:lvlText w:val="o"/>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DCE3082">
      <w:start w:val="1"/>
      <w:numFmt w:val="bullet"/>
      <w:lvlText w:val="▪"/>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0CAB1E4">
      <w:start w:val="1"/>
      <w:numFmt w:val="bullet"/>
      <w:lvlText w:val="•"/>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6FA8F60">
      <w:start w:val="1"/>
      <w:numFmt w:val="bullet"/>
      <w:lvlText w:val="o"/>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D5022C60">
      <w:start w:val="1"/>
      <w:numFmt w:val="bullet"/>
      <w:lvlText w:val="▪"/>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B1DE141C">
      <w:start w:val="1"/>
      <w:numFmt w:val="bullet"/>
      <w:lvlText w:val="•"/>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F26A781E">
      <w:start w:val="1"/>
      <w:numFmt w:val="bullet"/>
      <w:lvlText w:val="o"/>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21648CE">
      <w:start w:val="1"/>
      <w:numFmt w:val="bullet"/>
      <w:lvlText w:val="▪"/>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894358"/>
    <w:multiLevelType w:val="hybridMultilevel"/>
    <w:tmpl w:val="2D102148"/>
    <w:lvl w:ilvl="0" w:tplc="942E3364">
      <w:start w:val="1"/>
      <w:numFmt w:val="bullet"/>
      <w:lvlText w:val="•"/>
      <w:lvlJc w:val="left"/>
      <w:pPr>
        <w:ind w:left="7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B295C8">
      <w:start w:val="1"/>
      <w:numFmt w:val="bullet"/>
      <w:lvlText w:val="o"/>
      <w:lvlJc w:val="left"/>
      <w:pPr>
        <w:ind w:left="14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58B51C">
      <w:start w:val="1"/>
      <w:numFmt w:val="bullet"/>
      <w:lvlText w:val="▪"/>
      <w:lvlJc w:val="left"/>
      <w:pPr>
        <w:ind w:left="22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74A9BE">
      <w:start w:val="1"/>
      <w:numFmt w:val="bullet"/>
      <w:lvlText w:val="•"/>
      <w:lvlJc w:val="left"/>
      <w:pPr>
        <w:ind w:left="29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9A2A94">
      <w:start w:val="1"/>
      <w:numFmt w:val="bullet"/>
      <w:lvlText w:val="o"/>
      <w:lvlJc w:val="left"/>
      <w:pPr>
        <w:ind w:left="3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CE99C6">
      <w:start w:val="1"/>
      <w:numFmt w:val="bullet"/>
      <w:lvlText w:val="▪"/>
      <w:lvlJc w:val="left"/>
      <w:pPr>
        <w:ind w:left="4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6CA688">
      <w:start w:val="1"/>
      <w:numFmt w:val="bullet"/>
      <w:lvlText w:val="•"/>
      <w:lvlJc w:val="left"/>
      <w:pPr>
        <w:ind w:left="5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A6B00E">
      <w:start w:val="1"/>
      <w:numFmt w:val="bullet"/>
      <w:lvlText w:val="o"/>
      <w:lvlJc w:val="left"/>
      <w:pPr>
        <w:ind w:left="5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67E96">
      <w:start w:val="1"/>
      <w:numFmt w:val="bullet"/>
      <w:lvlText w:val="▪"/>
      <w:lvlJc w:val="left"/>
      <w:pPr>
        <w:ind w:left="6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DE"/>
    <w:rsid w:val="000F54D4"/>
    <w:rsid w:val="00175A30"/>
    <w:rsid w:val="001C2284"/>
    <w:rsid w:val="00294E35"/>
    <w:rsid w:val="002A6EFE"/>
    <w:rsid w:val="003B2B6A"/>
    <w:rsid w:val="003D0FDD"/>
    <w:rsid w:val="00435ED3"/>
    <w:rsid w:val="00451BEE"/>
    <w:rsid w:val="004637B8"/>
    <w:rsid w:val="0048239F"/>
    <w:rsid w:val="005334C7"/>
    <w:rsid w:val="005E531B"/>
    <w:rsid w:val="006201B4"/>
    <w:rsid w:val="00781266"/>
    <w:rsid w:val="00833C9E"/>
    <w:rsid w:val="00881AD9"/>
    <w:rsid w:val="00AD138E"/>
    <w:rsid w:val="00B111E5"/>
    <w:rsid w:val="00B32EB5"/>
    <w:rsid w:val="00B96461"/>
    <w:rsid w:val="00CA6442"/>
    <w:rsid w:val="00CF7A51"/>
    <w:rsid w:val="00D37478"/>
    <w:rsid w:val="00D568DE"/>
    <w:rsid w:val="00E25436"/>
    <w:rsid w:val="00EF3287"/>
    <w:rsid w:val="00F93667"/>
    <w:rsid w:val="00FD6221"/>
    <w:rsid w:val="00FF4F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D0FF"/>
  <w15:docId w15:val="{5E02564C-5613-4FA0-9C79-A7D756DE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9" w:lineRule="auto"/>
      <w:ind w:left="10" w:right="4" w:hanging="10"/>
      <w:jc w:val="both"/>
    </w:pPr>
    <w:rPr>
      <w:rFonts w:ascii="Calibri" w:eastAsia="Calibri" w:hAnsi="Calibri" w:cs="Calibri"/>
      <w:color w:val="000000"/>
      <w:sz w:val="28"/>
    </w:rPr>
  </w:style>
  <w:style w:type="paragraph" w:styleId="Naslov1">
    <w:name w:val="heading 1"/>
    <w:next w:val="Normal"/>
    <w:link w:val="Naslov1Char"/>
    <w:uiPriority w:val="9"/>
    <w:unhideWhenUsed/>
    <w:qFormat/>
    <w:pPr>
      <w:keepNext/>
      <w:keepLines/>
      <w:spacing w:after="0"/>
      <w:ind w:left="10" w:hanging="10"/>
      <w:outlineLvl w:val="0"/>
    </w:pPr>
    <w:rPr>
      <w:rFonts w:ascii="Calibri" w:eastAsia="Calibri" w:hAnsi="Calibri" w:cs="Calibri"/>
      <w:b/>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781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frz.unizg.hr/wp-content/uploads/2022/01/Pravilnik-o-preddiplomskim-i-diplomskim-studijima-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frz.unizg.hr/wp-content/uploads/2022/01/Pravilnik-o-preddiplomskim-i-diplomskim-studijima-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frz.unizg.hr/wp-content/uploads/2022/01/Pravilnik-o-preddiplomskim-i-diplomskim-studijima-2021.pdf" TargetMode="External"/><Relationship Id="rId11" Type="http://schemas.openxmlformats.org/officeDocument/2006/relationships/hyperlink" Target="https://www.ffrz.unizg.hr/wp-content/uploads/2022/01/Pravilnik-o-preddiplomskim-i-diplomskim-studijima-2021.pdf" TargetMode="External"/><Relationship Id="rId5" Type="http://schemas.openxmlformats.org/officeDocument/2006/relationships/image" Target="media/image1.jpg"/><Relationship Id="rId10" Type="http://schemas.openxmlformats.org/officeDocument/2006/relationships/hyperlink" Target="https://www.ffrz.unizg.hr/wp-content/uploads/2022/01/Pravilnik-o-preddiplomskim-i-diplomskim-studijima-2021.pdf" TargetMode="External"/><Relationship Id="rId4" Type="http://schemas.openxmlformats.org/officeDocument/2006/relationships/webSettings" Target="webSettings.xml"/><Relationship Id="rId9" Type="http://schemas.openxmlformats.org/officeDocument/2006/relationships/hyperlink" Target="https://www.ffrz.unizg.hr/wp-content/uploads/2022/01/Pravilnik-o-preddiplomskim-i-diplomskim-studijima-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526</Words>
  <Characters>3001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dc:creator>
  <cp:keywords/>
  <cp:lastModifiedBy>Ladislava</cp:lastModifiedBy>
  <cp:revision>8</cp:revision>
  <dcterms:created xsi:type="dcterms:W3CDTF">2024-04-11T08:15:00Z</dcterms:created>
  <dcterms:modified xsi:type="dcterms:W3CDTF">2024-04-12T09:09:00Z</dcterms:modified>
</cp:coreProperties>
</file>