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48" w:rsidRDefault="00107E48" w:rsidP="006A0796"/>
    <w:p w:rsidR="00B8571E" w:rsidRDefault="00B8571E" w:rsidP="006A0796"/>
    <w:p w:rsidR="00B8571E" w:rsidRDefault="00B8571E" w:rsidP="006A0796"/>
    <w:p w:rsidR="00862768" w:rsidRDefault="00D937CF" w:rsidP="006A0796">
      <w:r>
        <w:t>KLASA:</w:t>
      </w:r>
      <w:r w:rsidR="006A3CFD">
        <w:t xml:space="preserve"> </w:t>
      </w:r>
      <w:r w:rsidR="004F496F">
        <w:t>400-04/24</w:t>
      </w:r>
      <w:r w:rsidR="00E34312">
        <w:t>-01/</w:t>
      </w:r>
      <w:r w:rsidR="00CE0F1A">
        <w:t>01</w:t>
      </w:r>
    </w:p>
    <w:p w:rsidR="00D937CF" w:rsidRDefault="00D937CF" w:rsidP="006A0796">
      <w:r>
        <w:t>URBROJ:</w:t>
      </w:r>
      <w:r w:rsidR="000341E9">
        <w:t xml:space="preserve"> </w:t>
      </w:r>
      <w:r w:rsidR="004F496F">
        <w:t>251-522-07-24</w:t>
      </w:r>
      <w:r w:rsidR="00AB0DAB">
        <w:t>-</w:t>
      </w:r>
      <w:r w:rsidR="00CE5E43">
        <w:t>3</w:t>
      </w:r>
    </w:p>
    <w:p w:rsidR="00D937CF" w:rsidRDefault="00D937CF" w:rsidP="006A0796">
      <w:pPr>
        <w:ind w:right="-284"/>
      </w:pPr>
      <w:r>
        <w:t>U Zagrebu,</w:t>
      </w:r>
      <w:r w:rsidR="006A3CFD">
        <w:t xml:space="preserve"> </w:t>
      </w:r>
      <w:r w:rsidR="004E0043">
        <w:t>24. siječnja 2024</w:t>
      </w:r>
      <w:r w:rsidR="00501B6A">
        <w:t>.</w:t>
      </w:r>
    </w:p>
    <w:p w:rsidR="007C1638" w:rsidRDefault="007C1638" w:rsidP="006A0796">
      <w:pPr>
        <w:ind w:right="-284"/>
      </w:pPr>
    </w:p>
    <w:p w:rsidR="007C1638" w:rsidRDefault="007C1638" w:rsidP="006A0796">
      <w:pPr>
        <w:ind w:right="-284"/>
      </w:pPr>
      <w:r>
        <w:t>RKP:</w:t>
      </w:r>
      <w:r w:rsidR="000341E9">
        <w:t xml:space="preserve"> </w:t>
      </w:r>
      <w:r>
        <w:t>6154</w:t>
      </w:r>
    </w:p>
    <w:p w:rsidR="007C1638" w:rsidRDefault="007C1638" w:rsidP="006A0796">
      <w:pPr>
        <w:ind w:right="-284"/>
      </w:pPr>
      <w:r>
        <w:t>OIB:</w:t>
      </w:r>
      <w:r w:rsidR="000341E9">
        <w:t xml:space="preserve"> </w:t>
      </w:r>
      <w:r>
        <w:t>26975482530</w:t>
      </w:r>
    </w:p>
    <w:p w:rsidR="004301F1" w:rsidRDefault="004301F1" w:rsidP="006A0796">
      <w:pPr>
        <w:ind w:right="-284"/>
      </w:pPr>
      <w:r>
        <w:t>MATIČNI BROJ:</w:t>
      </w:r>
      <w:r w:rsidR="000341E9">
        <w:t xml:space="preserve"> </w:t>
      </w:r>
      <w:r>
        <w:t>1235664</w:t>
      </w:r>
    </w:p>
    <w:p w:rsidR="007C1638" w:rsidRDefault="007C1638" w:rsidP="006A0796">
      <w:pPr>
        <w:ind w:right="-284"/>
      </w:pPr>
      <w:r>
        <w:t>RAZINA – 11</w:t>
      </w:r>
    </w:p>
    <w:p w:rsidR="007C1638" w:rsidRDefault="007C1638" w:rsidP="006A0796">
      <w:pPr>
        <w:ind w:right="-284"/>
      </w:pPr>
      <w:r>
        <w:t>RAZDJEL – 080</w:t>
      </w:r>
    </w:p>
    <w:p w:rsidR="00BE4D68" w:rsidRDefault="007C1638" w:rsidP="006A0796">
      <w:pPr>
        <w:ind w:right="-284"/>
      </w:pPr>
      <w:r>
        <w:t>ŠIFRA DJELATNOSTI</w:t>
      </w:r>
      <w:r w:rsidR="00501B6A">
        <w:t xml:space="preserve"> PREMA NKD-u 2007 </w:t>
      </w:r>
      <w:r w:rsidR="004301F1">
        <w:t>–</w:t>
      </w:r>
      <w:r w:rsidR="00501B6A">
        <w:t xml:space="preserve"> 8542</w:t>
      </w:r>
    </w:p>
    <w:p w:rsidR="004301F1" w:rsidRDefault="004301F1" w:rsidP="006A0796">
      <w:pPr>
        <w:ind w:right="-284"/>
      </w:pPr>
      <w:r>
        <w:t>IBAN:</w:t>
      </w:r>
      <w:r w:rsidR="000341E9">
        <w:t xml:space="preserve"> </w:t>
      </w:r>
      <w:r>
        <w:t>HR0723600001101272866</w:t>
      </w:r>
    </w:p>
    <w:p w:rsidR="004301F1" w:rsidRDefault="004301F1" w:rsidP="006A0796">
      <w:pPr>
        <w:ind w:right="-284"/>
      </w:pPr>
    </w:p>
    <w:p w:rsidR="004301F1" w:rsidRDefault="007755B1" w:rsidP="006A0796">
      <w:pPr>
        <w:ind w:right="-284"/>
      </w:pPr>
      <w:r>
        <w:t>DEKAN: Prof. dr. sc. Ivan Šestak</w:t>
      </w:r>
    </w:p>
    <w:p w:rsidR="005E0C5E" w:rsidRDefault="005E0C5E" w:rsidP="006A0796">
      <w:pPr>
        <w:ind w:right="-284"/>
      </w:pPr>
    </w:p>
    <w:p w:rsidR="005E0C5E" w:rsidRDefault="005E0C5E" w:rsidP="006A0796">
      <w:pPr>
        <w:ind w:right="-284"/>
      </w:pPr>
    </w:p>
    <w:p w:rsidR="005E0C5E" w:rsidRDefault="005E0C5E" w:rsidP="006A0796">
      <w:pPr>
        <w:ind w:right="-284"/>
      </w:pPr>
    </w:p>
    <w:p w:rsidR="005E0C5E" w:rsidRDefault="005E0C5E" w:rsidP="006A0796">
      <w:pPr>
        <w:ind w:right="-284"/>
      </w:pPr>
    </w:p>
    <w:p w:rsidR="005E0C5E" w:rsidRDefault="005E0C5E" w:rsidP="006A0796">
      <w:pPr>
        <w:ind w:right="-284"/>
      </w:pPr>
    </w:p>
    <w:p w:rsidR="005E0C5E" w:rsidRPr="00501B6A" w:rsidRDefault="00851D10" w:rsidP="006A0796">
      <w:pPr>
        <w:ind w:right="-284"/>
        <w:rPr>
          <w:b/>
        </w:rPr>
      </w:pPr>
      <w:r>
        <w:t xml:space="preserve">                    </w:t>
      </w:r>
      <w:r w:rsidR="005E0C5E" w:rsidRPr="00501B6A">
        <w:rPr>
          <w:b/>
        </w:rPr>
        <w:t>BILJEŠKE U</w:t>
      </w:r>
      <w:r w:rsidR="004E0043">
        <w:rPr>
          <w:b/>
        </w:rPr>
        <w:t>Z FINANCIJSKE IZVJEŠTAJE ZA 2023</w:t>
      </w:r>
      <w:r w:rsidR="005E0C5E" w:rsidRPr="00501B6A">
        <w:rPr>
          <w:b/>
        </w:rPr>
        <w:t>. GODINU</w:t>
      </w:r>
    </w:p>
    <w:p w:rsidR="00501B6A" w:rsidRPr="000341E9" w:rsidRDefault="00501B6A" w:rsidP="006A0796">
      <w:pPr>
        <w:ind w:right="-284"/>
        <w:rPr>
          <w:b/>
        </w:rPr>
      </w:pPr>
      <w:r w:rsidRPr="000341E9">
        <w:rPr>
          <w:b/>
        </w:rPr>
        <w:t xml:space="preserve">                              </w:t>
      </w:r>
      <w:r w:rsidR="000341E9" w:rsidRPr="000341E9">
        <w:rPr>
          <w:b/>
        </w:rPr>
        <w:t xml:space="preserve">                   </w:t>
      </w:r>
      <w:r w:rsidR="007755B1" w:rsidRPr="000341E9">
        <w:rPr>
          <w:b/>
        </w:rPr>
        <w:t xml:space="preserve"> </w:t>
      </w:r>
      <w:r w:rsidR="000341E9" w:rsidRPr="000341E9">
        <w:rPr>
          <w:b/>
        </w:rPr>
        <w:t>(</w:t>
      </w:r>
      <w:r w:rsidR="004E0043">
        <w:rPr>
          <w:b/>
        </w:rPr>
        <w:t>01.01.2023.-31.12.2023</w:t>
      </w:r>
      <w:r w:rsidRPr="000341E9">
        <w:rPr>
          <w:b/>
        </w:rPr>
        <w:t>.</w:t>
      </w:r>
      <w:r w:rsidR="000341E9" w:rsidRPr="000341E9">
        <w:rPr>
          <w:b/>
        </w:rPr>
        <w:t>)</w:t>
      </w:r>
    </w:p>
    <w:p w:rsidR="00501B6A" w:rsidRDefault="00501B6A" w:rsidP="006A0796">
      <w:pPr>
        <w:ind w:right="-284"/>
      </w:pPr>
    </w:p>
    <w:p w:rsidR="000C6B99" w:rsidRDefault="000C6B99" w:rsidP="006A0796">
      <w:pPr>
        <w:ind w:right="-284"/>
      </w:pPr>
    </w:p>
    <w:p w:rsidR="00501B6A" w:rsidRDefault="00501B6A" w:rsidP="006A0796">
      <w:pPr>
        <w:ind w:right="-284"/>
      </w:pPr>
      <w:r>
        <w:t>Fakultet filozofije i religijskih znanosti</w:t>
      </w:r>
      <w:r w:rsidR="00AB0DAB">
        <w:t xml:space="preserve"> </w:t>
      </w:r>
      <w:r>
        <w:t>djeluje u sastavu Sveučilišta u Zagrebu</w:t>
      </w:r>
      <w:r w:rsidR="00C27967">
        <w:t>. O</w:t>
      </w:r>
      <w:r>
        <w:t>snov</w:t>
      </w:r>
      <w:r w:rsidR="00C27967">
        <w:t>na</w:t>
      </w:r>
      <w:r>
        <w:t xml:space="preserve"> djelatnost Fakulteta je znanstveno istraživački rad i izvedba nastave na sveučilišnim preddiplomskim, diplomskim</w:t>
      </w:r>
      <w:r w:rsidR="00C27967">
        <w:t xml:space="preserve"> </w:t>
      </w:r>
      <w:r>
        <w:t>te poslijediplomskim studijima.</w:t>
      </w:r>
    </w:p>
    <w:p w:rsidR="000C6B99" w:rsidRDefault="000C6B99" w:rsidP="006A0796">
      <w:pPr>
        <w:ind w:right="-284"/>
      </w:pPr>
    </w:p>
    <w:p w:rsidR="00501B6A" w:rsidRDefault="00501B6A" w:rsidP="006A0796">
      <w:pPr>
        <w:ind w:right="-284"/>
      </w:pPr>
    </w:p>
    <w:p w:rsidR="00501B6A" w:rsidRDefault="00501B6A" w:rsidP="006A0796">
      <w:pPr>
        <w:ind w:right="-284"/>
      </w:pPr>
    </w:p>
    <w:p w:rsidR="00501B6A" w:rsidRPr="00A60982" w:rsidRDefault="000341E9" w:rsidP="00A60982">
      <w:pPr>
        <w:pStyle w:val="Odlomakpopisa"/>
        <w:numPr>
          <w:ilvl w:val="0"/>
          <w:numId w:val="5"/>
        </w:numPr>
        <w:ind w:right="-284"/>
        <w:rPr>
          <w:b/>
        </w:rPr>
      </w:pPr>
      <w:r>
        <w:rPr>
          <w:b/>
        </w:rPr>
        <w:t xml:space="preserve">BILJEŠKE - </w:t>
      </w:r>
      <w:r w:rsidR="00CE5E43">
        <w:rPr>
          <w:b/>
        </w:rPr>
        <w:t>IZVJEŠTAJ BILANCA</w:t>
      </w:r>
      <w:r w:rsidR="00F30163" w:rsidRPr="00A60982">
        <w:rPr>
          <w:b/>
        </w:rPr>
        <w:t xml:space="preserve"> (Obrazac </w:t>
      </w:r>
      <w:proofErr w:type="spellStart"/>
      <w:r w:rsidR="00F30163" w:rsidRPr="00A60982">
        <w:rPr>
          <w:b/>
        </w:rPr>
        <w:t>Bil</w:t>
      </w:r>
      <w:proofErr w:type="spellEnd"/>
      <w:r w:rsidR="00F30163" w:rsidRPr="00A60982">
        <w:rPr>
          <w:b/>
        </w:rPr>
        <w:t>)</w:t>
      </w:r>
    </w:p>
    <w:p w:rsidR="00F30163" w:rsidRDefault="00F30163" w:rsidP="00F30163">
      <w:pPr>
        <w:ind w:right="-284"/>
        <w:rPr>
          <w:b/>
        </w:rPr>
      </w:pPr>
    </w:p>
    <w:p w:rsidR="00F30163" w:rsidRDefault="00F30163" w:rsidP="00F30163">
      <w:pPr>
        <w:ind w:right="-284"/>
        <w:rPr>
          <w:b/>
        </w:rPr>
      </w:pPr>
    </w:p>
    <w:p w:rsidR="00F30163" w:rsidRDefault="000341E9" w:rsidP="00F30163">
      <w:pPr>
        <w:ind w:right="-284"/>
        <w:rPr>
          <w:b/>
        </w:rPr>
      </w:pPr>
      <w:r>
        <w:t xml:space="preserve">Bilješke - </w:t>
      </w:r>
      <w:r w:rsidR="00F30163" w:rsidRPr="00F30163">
        <w:rPr>
          <w:b/>
        </w:rPr>
        <w:t>IMOVINA</w:t>
      </w:r>
    </w:p>
    <w:p w:rsidR="004A1FCB" w:rsidRDefault="004A1FCB" w:rsidP="00F30163">
      <w:pPr>
        <w:ind w:right="-284"/>
      </w:pPr>
    </w:p>
    <w:p w:rsidR="004A1FCB" w:rsidRDefault="00A91B73" w:rsidP="005C6EDD">
      <w:pPr>
        <w:pStyle w:val="Bezproreda"/>
      </w:pPr>
      <w:r>
        <w:t xml:space="preserve">Imovina </w:t>
      </w:r>
      <w:r w:rsidR="004E0043">
        <w:t>u 2023.  u odnosu na 2022</w:t>
      </w:r>
      <w:r w:rsidR="00BA6506">
        <w:t xml:space="preserve">. godinu </w:t>
      </w:r>
      <w:r w:rsidR="0040279D">
        <w:t>je povećana za 61,5</w:t>
      </w:r>
      <w:r>
        <w:t>0 %</w:t>
      </w:r>
      <w:r w:rsidR="0040279D">
        <w:t xml:space="preserve"> zbog akumuliranih sredstava na poslovnom računu Fakulteta koji su uslijedili zbog priljeva sredstava od zakupa, najma, </w:t>
      </w:r>
      <w:r w:rsidR="004670CC">
        <w:t>naplata naknade za korištenja dvorana studenata s Medicinskog fakulteta i Prirodoslovno-</w:t>
      </w:r>
      <w:proofErr w:type="spellStart"/>
      <w:r w:rsidR="004670CC">
        <w:t>matemičkog</w:t>
      </w:r>
      <w:proofErr w:type="spellEnd"/>
      <w:r w:rsidR="004670CC">
        <w:t xml:space="preserve"> fakulteta, </w:t>
      </w:r>
      <w:r w:rsidR="0040279D">
        <w:t xml:space="preserve">doznaka iz Državnoga proračuna za financiranje projekata i povrata sredstava za financiranje sanacije Fakulteta uslijed potresa. </w:t>
      </w:r>
    </w:p>
    <w:p w:rsidR="00CE5E43" w:rsidRDefault="00CE5E43" w:rsidP="005C6EDD">
      <w:pPr>
        <w:pStyle w:val="Bezproreda"/>
      </w:pPr>
    </w:p>
    <w:p w:rsidR="004A1FCB" w:rsidRDefault="004A1FCB" w:rsidP="00F30163">
      <w:pPr>
        <w:ind w:right="-284"/>
      </w:pPr>
    </w:p>
    <w:p w:rsidR="004A1FCB" w:rsidRDefault="000341E9" w:rsidP="00F30163">
      <w:pPr>
        <w:ind w:right="-284"/>
        <w:rPr>
          <w:b/>
        </w:rPr>
      </w:pPr>
      <w:r>
        <w:t xml:space="preserve">Bilješke - </w:t>
      </w:r>
      <w:r w:rsidR="004A1FCB" w:rsidRPr="004A1FCB">
        <w:rPr>
          <w:b/>
        </w:rPr>
        <w:t>OBVEZE I VLASTITI IZVORI</w:t>
      </w:r>
    </w:p>
    <w:p w:rsidR="004A1FCB" w:rsidRDefault="004A1FCB" w:rsidP="00F30163">
      <w:pPr>
        <w:ind w:right="-284"/>
      </w:pPr>
    </w:p>
    <w:p w:rsidR="000C6B99" w:rsidRDefault="004F496F" w:rsidP="00A60982">
      <w:pPr>
        <w:ind w:right="-284"/>
      </w:pPr>
      <w:r>
        <w:t xml:space="preserve">Indeks </w:t>
      </w:r>
      <w:r w:rsidR="00B4597C">
        <w:t>Obv</w:t>
      </w:r>
      <w:r>
        <w:t>eza</w:t>
      </w:r>
      <w:r w:rsidR="007214EC">
        <w:t xml:space="preserve"> i vlastite izvore </w:t>
      </w:r>
      <w:r w:rsidR="007B7143">
        <w:t>u 2023</w:t>
      </w:r>
      <w:r w:rsidR="00567D61">
        <w:t xml:space="preserve">. godini </w:t>
      </w:r>
      <w:r>
        <w:t xml:space="preserve">je </w:t>
      </w:r>
      <w:r w:rsidR="007B7143">
        <w:t xml:space="preserve">povećan </w:t>
      </w:r>
      <w:r>
        <w:t xml:space="preserve">za 61,50 % </w:t>
      </w:r>
      <w:r w:rsidR="007B7143">
        <w:t>zbog ostvarenog viška prihoda poslovanja, nabave uredskoga namještaja i kapitalne donacije računala</w:t>
      </w:r>
      <w:r>
        <w:t xml:space="preserve"> za potrebe zaposlenika.</w:t>
      </w:r>
      <w:r w:rsidR="007B7143">
        <w:t xml:space="preserve"> </w:t>
      </w:r>
    </w:p>
    <w:p w:rsidR="000C6B99" w:rsidRDefault="000C6B99" w:rsidP="00A60982">
      <w:pPr>
        <w:ind w:right="-284"/>
      </w:pPr>
    </w:p>
    <w:p w:rsidR="00A60982" w:rsidRDefault="00A60982" w:rsidP="00A60982">
      <w:pPr>
        <w:ind w:right="-284"/>
      </w:pPr>
    </w:p>
    <w:p w:rsidR="00A60982" w:rsidRDefault="00A60982" w:rsidP="00A60982">
      <w:pPr>
        <w:ind w:right="-284"/>
      </w:pPr>
    </w:p>
    <w:p w:rsidR="00A60982" w:rsidRPr="00767B2F" w:rsidRDefault="00A60982" w:rsidP="00A60982">
      <w:pPr>
        <w:pStyle w:val="Odlomakpopisa"/>
        <w:numPr>
          <w:ilvl w:val="0"/>
          <w:numId w:val="5"/>
        </w:numPr>
        <w:ind w:right="-284"/>
        <w:rPr>
          <w:b/>
        </w:rPr>
      </w:pPr>
      <w:r w:rsidRPr="00767B2F">
        <w:rPr>
          <w:b/>
        </w:rPr>
        <w:t>BILJ</w:t>
      </w:r>
      <w:r w:rsidR="00CE5E43">
        <w:rPr>
          <w:b/>
        </w:rPr>
        <w:t xml:space="preserve">EŠKE - </w:t>
      </w:r>
      <w:r w:rsidRPr="00767B2F">
        <w:rPr>
          <w:b/>
        </w:rPr>
        <w:t>IZVJEŠTAJ O PRIHODIMA I RA</w:t>
      </w:r>
      <w:r w:rsidR="00CE5E43">
        <w:rPr>
          <w:b/>
        </w:rPr>
        <w:t xml:space="preserve">SHODIMA, PRIMICIMA I IZDACIMA  </w:t>
      </w:r>
      <w:r w:rsidRPr="00767B2F">
        <w:rPr>
          <w:b/>
        </w:rPr>
        <w:t>(obrazac PR-RAS)</w:t>
      </w:r>
    </w:p>
    <w:p w:rsidR="00A60982" w:rsidRDefault="00A60982" w:rsidP="00A60982">
      <w:pPr>
        <w:ind w:right="-284"/>
      </w:pPr>
    </w:p>
    <w:p w:rsidR="00A60982" w:rsidRDefault="00A60982" w:rsidP="00A60982">
      <w:pPr>
        <w:ind w:right="-284"/>
      </w:pPr>
    </w:p>
    <w:p w:rsidR="00CE5E43" w:rsidRDefault="00CE5E43" w:rsidP="00A60982">
      <w:pPr>
        <w:ind w:right="-284"/>
      </w:pPr>
    </w:p>
    <w:p w:rsidR="000D6F71" w:rsidRDefault="005C6EDD" w:rsidP="00A60982">
      <w:pPr>
        <w:ind w:right="-284"/>
      </w:pPr>
      <w:r>
        <w:t xml:space="preserve">Bilješke - </w:t>
      </w:r>
      <w:r w:rsidR="000D6F71" w:rsidRPr="00767B2F">
        <w:rPr>
          <w:b/>
        </w:rPr>
        <w:t>PRIHODI POSLOVANJA</w:t>
      </w:r>
    </w:p>
    <w:p w:rsidR="000D6F71" w:rsidRDefault="000D6F71" w:rsidP="00A60982">
      <w:pPr>
        <w:ind w:right="-284"/>
      </w:pPr>
    </w:p>
    <w:p w:rsidR="00C27967" w:rsidRDefault="004F496F" w:rsidP="00C27967">
      <w:pPr>
        <w:ind w:right="-284"/>
      </w:pPr>
      <w:r>
        <w:t>Prihodi poslovanja za 2023</w:t>
      </w:r>
      <w:r w:rsidR="000D6F71">
        <w:t>. godinu</w:t>
      </w:r>
      <w:r w:rsidR="002159C4">
        <w:t xml:space="preserve"> </w:t>
      </w:r>
      <w:r w:rsidR="000D6F71">
        <w:t>u odno</w:t>
      </w:r>
      <w:r w:rsidR="007214EC">
        <w:t xml:space="preserve">su na prihode poslovanja iz </w:t>
      </w:r>
      <w:r>
        <w:t>2022</w:t>
      </w:r>
      <w:r w:rsidR="001C45A1">
        <w:t xml:space="preserve">. </w:t>
      </w:r>
      <w:r>
        <w:t>godine smanjeni su za 22,4</w:t>
      </w:r>
      <w:r w:rsidR="002D7744">
        <w:t>0</w:t>
      </w:r>
      <w:r w:rsidR="007214EC">
        <w:t xml:space="preserve"> %</w:t>
      </w:r>
      <w:r>
        <w:t xml:space="preserve"> zbog završetka obnove zagrade Fakulteta uslijed potresa iz 2020. godine jer su završeni priljevi sredstava iz Fonda solidarnosti i Nacionalnog programa za obnovu i oporavak.</w:t>
      </w:r>
    </w:p>
    <w:p w:rsidR="004301F1" w:rsidRDefault="004301F1" w:rsidP="00A60982">
      <w:pPr>
        <w:ind w:right="-284"/>
      </w:pPr>
    </w:p>
    <w:p w:rsidR="004301F1" w:rsidRDefault="004301F1" w:rsidP="00A60982">
      <w:pPr>
        <w:ind w:right="-284"/>
      </w:pPr>
    </w:p>
    <w:p w:rsidR="007B0DD7" w:rsidRDefault="004301F1" w:rsidP="00A60982">
      <w:pPr>
        <w:ind w:right="-284"/>
      </w:pPr>
      <w:r>
        <w:t xml:space="preserve">                                                                                                                                 </w:t>
      </w:r>
      <w:r w:rsidR="00CE5E43">
        <w:t xml:space="preserve">                            </w:t>
      </w:r>
      <w:r w:rsidR="005C6EDD">
        <w:t xml:space="preserve">Bilješke </w:t>
      </w:r>
      <w:r w:rsidR="007B0DD7">
        <w:t>-</w:t>
      </w:r>
      <w:r w:rsidR="005C6EDD">
        <w:t xml:space="preserve"> </w:t>
      </w:r>
      <w:r w:rsidR="007B0DD7">
        <w:t xml:space="preserve"> </w:t>
      </w:r>
      <w:r w:rsidR="007B0DD7" w:rsidRPr="00767B2F">
        <w:rPr>
          <w:b/>
        </w:rPr>
        <w:t>RASHODI POSLOVANJA</w:t>
      </w:r>
    </w:p>
    <w:p w:rsidR="007B0DD7" w:rsidRDefault="007B0DD7" w:rsidP="00A60982">
      <w:pPr>
        <w:ind w:right="-284"/>
      </w:pPr>
    </w:p>
    <w:p w:rsidR="007B0DD7" w:rsidRDefault="004F496F" w:rsidP="00A60982">
      <w:pPr>
        <w:ind w:right="-284"/>
      </w:pPr>
      <w:r>
        <w:t>Smanjenje rashoda poslovanja za 2023</w:t>
      </w:r>
      <w:r w:rsidR="00080E5C">
        <w:t xml:space="preserve">. godinu </w:t>
      </w:r>
      <w:r w:rsidR="00933664">
        <w:t xml:space="preserve">u odnosu na </w:t>
      </w:r>
      <w:r>
        <w:t>rashode poslovanja iz 2022.</w:t>
      </w:r>
      <w:r w:rsidR="004670CC">
        <w:t xml:space="preserve"> je iznosilo 26,40 % zbog završetka obnove zgrade uslijed potresa.</w:t>
      </w:r>
    </w:p>
    <w:p w:rsidR="00CE5E43" w:rsidRDefault="00CE5E43" w:rsidP="00A60982">
      <w:pPr>
        <w:ind w:right="-284"/>
      </w:pPr>
    </w:p>
    <w:p w:rsidR="006C5BB0" w:rsidRDefault="006C5BB0" w:rsidP="00A60982">
      <w:pPr>
        <w:ind w:right="-284"/>
      </w:pPr>
    </w:p>
    <w:p w:rsidR="001260F3" w:rsidRDefault="00091893" w:rsidP="00A60982">
      <w:pPr>
        <w:ind w:right="-284"/>
      </w:pPr>
      <w:r>
        <w:t>Bilješke -</w:t>
      </w:r>
      <w:r w:rsidR="001260F3">
        <w:t xml:space="preserve"> </w:t>
      </w:r>
      <w:r w:rsidR="001260F3" w:rsidRPr="001260F3">
        <w:rPr>
          <w:b/>
        </w:rPr>
        <w:t>PRIMICI I IZDACI</w:t>
      </w:r>
    </w:p>
    <w:p w:rsidR="001260F3" w:rsidRDefault="001260F3" w:rsidP="00A60982">
      <w:pPr>
        <w:ind w:right="-284"/>
      </w:pPr>
    </w:p>
    <w:p w:rsidR="00CE5E43" w:rsidRDefault="006C5BB0" w:rsidP="00A60982">
      <w:pPr>
        <w:ind w:right="-284"/>
      </w:pPr>
      <w:r>
        <w:t xml:space="preserve">Temeljem čl. 82. Pravilnika </w:t>
      </w:r>
      <w:r w:rsidR="005C6EDD">
        <w:t>o proračunskom računovodstvu i r</w:t>
      </w:r>
      <w:r>
        <w:t>ačunskom planu</w:t>
      </w:r>
      <w:r w:rsidR="006550C0">
        <w:t xml:space="preserve"> – pročišćeni tekst </w:t>
      </w:r>
      <w:r w:rsidR="00091893">
        <w:t xml:space="preserve">(NN 125/14, 115/15, 87/16, 3/18, 126/19 108/20) </w:t>
      </w:r>
      <w:r>
        <w:t>izvršili smo prebijanje salda računa prihoda i rashoda po istovrsnim ka</w:t>
      </w:r>
      <w:r w:rsidR="00FD510E">
        <w:t>tegori</w:t>
      </w:r>
      <w:r w:rsidR="00E34312">
        <w:t xml:space="preserve">jama te ustanovili višak  </w:t>
      </w:r>
      <w:r w:rsidR="004670CC">
        <w:t>83.748,70 EUR-a</w:t>
      </w:r>
      <w:r w:rsidR="00E03F7F">
        <w:t xml:space="preserve"> koj</w:t>
      </w:r>
      <w:r w:rsidR="004670CC">
        <w:t>i prenosimo u 2024.</w:t>
      </w:r>
      <w:r w:rsidR="00793B12">
        <w:t>. godinu koji će se k</w:t>
      </w:r>
      <w:r w:rsidR="00091893">
        <w:t xml:space="preserve">oristiti za redovno poslovanje </w:t>
      </w:r>
      <w:proofErr w:type="spellStart"/>
      <w:r w:rsidR="00091893">
        <w:t>F</w:t>
      </w:r>
      <w:r w:rsidR="00793B12">
        <w:t>akulteta.</w:t>
      </w:r>
      <w:r w:rsidR="000C03F5">
        <w:t>Viš</w:t>
      </w:r>
      <w:r w:rsidR="00E03F7F">
        <w:t>ak</w:t>
      </w:r>
      <w:proofErr w:type="spellEnd"/>
      <w:r w:rsidR="00E03F7F">
        <w:t xml:space="preserve"> prihoda poslovanja</w:t>
      </w:r>
      <w:r w:rsidR="004670CC">
        <w:t xml:space="preserve"> u 2023. u odnosu na 2022</w:t>
      </w:r>
      <w:r w:rsidR="00BE69FD">
        <w:t xml:space="preserve">. godinu </w:t>
      </w:r>
      <w:r w:rsidR="004670CC">
        <w:t xml:space="preserve"> je povećan</w:t>
      </w:r>
      <w:r w:rsidR="00E03F7F">
        <w:t xml:space="preserve"> </w:t>
      </w:r>
      <w:r w:rsidR="004670CC">
        <w:t xml:space="preserve"> za 53.879,78 EUR-a zbog naknada za korištenja dvorana, zakupa, najmova i povrata sredstava za financiranje obnove zgrade uslijed potresa.</w:t>
      </w:r>
    </w:p>
    <w:p w:rsidR="000C6B99" w:rsidRDefault="000C6B99" w:rsidP="00A60982">
      <w:pPr>
        <w:ind w:right="-284"/>
      </w:pPr>
    </w:p>
    <w:p w:rsidR="000C6B99" w:rsidRDefault="000C6B99" w:rsidP="00A60982">
      <w:pPr>
        <w:ind w:right="-284"/>
      </w:pPr>
    </w:p>
    <w:p w:rsidR="00892107" w:rsidRDefault="00892107" w:rsidP="00A60982">
      <w:pPr>
        <w:ind w:right="-284"/>
      </w:pPr>
    </w:p>
    <w:p w:rsidR="00892107" w:rsidRPr="00767B2F" w:rsidRDefault="00CE5E43" w:rsidP="00892107">
      <w:pPr>
        <w:pStyle w:val="Odlomakpopisa"/>
        <w:numPr>
          <w:ilvl w:val="0"/>
          <w:numId w:val="5"/>
        </w:numPr>
        <w:ind w:right="-284"/>
        <w:rPr>
          <w:b/>
        </w:rPr>
      </w:pPr>
      <w:r>
        <w:rPr>
          <w:b/>
        </w:rPr>
        <w:t>BIL</w:t>
      </w:r>
      <w:r w:rsidR="000341E9">
        <w:rPr>
          <w:b/>
        </w:rPr>
        <w:t xml:space="preserve">JEŠKE - </w:t>
      </w:r>
      <w:r>
        <w:rPr>
          <w:b/>
        </w:rPr>
        <w:t>IZVJEŠTAJ PROMJENE</w:t>
      </w:r>
      <w:r w:rsidR="00892107" w:rsidRPr="00767B2F">
        <w:rPr>
          <w:b/>
        </w:rPr>
        <w:t xml:space="preserve"> U VR</w:t>
      </w:r>
      <w:r>
        <w:rPr>
          <w:b/>
        </w:rPr>
        <w:t xml:space="preserve">IJE. I OBUJMU IMOVINE I OBVEZA </w:t>
      </w:r>
      <w:r w:rsidR="00892107" w:rsidRPr="00767B2F">
        <w:rPr>
          <w:b/>
        </w:rPr>
        <w:t>(Obrazac P-VRIO)</w:t>
      </w:r>
    </w:p>
    <w:p w:rsidR="0069611C" w:rsidRPr="00767B2F" w:rsidRDefault="0069611C" w:rsidP="0069611C">
      <w:pPr>
        <w:ind w:right="-284"/>
        <w:rPr>
          <w:b/>
        </w:rPr>
      </w:pPr>
    </w:p>
    <w:p w:rsidR="0069611C" w:rsidRDefault="0069611C" w:rsidP="0069611C">
      <w:pPr>
        <w:ind w:right="-284"/>
      </w:pPr>
    </w:p>
    <w:p w:rsidR="0069611C" w:rsidRDefault="00A449F8" w:rsidP="0069611C">
      <w:pPr>
        <w:ind w:right="-284"/>
      </w:pPr>
      <w:r>
        <w:t>Tije</w:t>
      </w:r>
      <w:r w:rsidR="004670CC">
        <w:t>kom 2023</w:t>
      </w:r>
      <w:r w:rsidR="0069611C">
        <w:t>.</w:t>
      </w:r>
      <w:r w:rsidR="002819E6">
        <w:t xml:space="preserve"> godine</w:t>
      </w:r>
      <w:r w:rsidR="00E34312">
        <w:t xml:space="preserve"> </w:t>
      </w:r>
      <w:r w:rsidR="004670CC">
        <w:t xml:space="preserve">zaprimili smo kapitalnu transakciju </w:t>
      </w:r>
      <w:r w:rsidR="00642E0C">
        <w:t xml:space="preserve">25x komada </w:t>
      </w:r>
      <w:proofErr w:type="spellStart"/>
      <w:r w:rsidR="004670CC">
        <w:t>prenosnih</w:t>
      </w:r>
      <w:proofErr w:type="spellEnd"/>
      <w:r w:rsidR="004670CC">
        <w:t xml:space="preserve"> računala od proračunskog korisnika</w:t>
      </w:r>
      <w:r w:rsidR="00642E0C">
        <w:t xml:space="preserve"> Hrvatske akademske istraživačke mreže – CARNET u vrijednosti 7.300,87 EUR-a</w:t>
      </w:r>
    </w:p>
    <w:p w:rsidR="00CE5E43" w:rsidRPr="00CE5E43" w:rsidRDefault="00CE5E43" w:rsidP="00CE5E43">
      <w:pPr>
        <w:ind w:right="-284"/>
        <w:rPr>
          <w:b/>
        </w:rPr>
      </w:pPr>
    </w:p>
    <w:p w:rsidR="00CE5E43" w:rsidRDefault="00CE5E43" w:rsidP="00CE5E43">
      <w:pPr>
        <w:pStyle w:val="Odlomakpopisa"/>
        <w:ind w:left="1080" w:right="-284"/>
        <w:rPr>
          <w:b/>
        </w:rPr>
      </w:pPr>
    </w:p>
    <w:p w:rsidR="00CE5E43" w:rsidRDefault="00CE5E43" w:rsidP="00CE5E43">
      <w:pPr>
        <w:ind w:left="360" w:right="-284"/>
        <w:rPr>
          <w:b/>
        </w:rPr>
      </w:pPr>
    </w:p>
    <w:p w:rsidR="002819E6" w:rsidRPr="00CE5E43" w:rsidRDefault="000341E9" w:rsidP="00CE5E43">
      <w:pPr>
        <w:pStyle w:val="Odlomakpopisa"/>
        <w:numPr>
          <w:ilvl w:val="0"/>
          <w:numId w:val="6"/>
        </w:numPr>
        <w:ind w:right="-284"/>
        <w:rPr>
          <w:b/>
        </w:rPr>
      </w:pPr>
      <w:r>
        <w:rPr>
          <w:b/>
        </w:rPr>
        <w:t xml:space="preserve">BILJEŠKE - </w:t>
      </w:r>
      <w:r w:rsidR="00CE5E43">
        <w:rPr>
          <w:b/>
        </w:rPr>
        <w:t xml:space="preserve">IZVJEŠTAJ O RASHODIMA PREMA FUNKCIJSKOJ KLASIFIKACIJI  (obrazac  </w:t>
      </w:r>
      <w:r w:rsidR="005C0C50" w:rsidRPr="00CE5E43">
        <w:rPr>
          <w:b/>
        </w:rPr>
        <w:t>RAS-FUNKCIJSKI</w:t>
      </w:r>
      <w:r w:rsidR="00CE5E43">
        <w:rPr>
          <w:b/>
        </w:rPr>
        <w:t>)</w:t>
      </w:r>
    </w:p>
    <w:p w:rsidR="005C0C50" w:rsidRPr="00767B2F" w:rsidRDefault="005C0C50" w:rsidP="005C0C50">
      <w:pPr>
        <w:ind w:right="-284"/>
        <w:rPr>
          <w:b/>
        </w:rPr>
      </w:pPr>
    </w:p>
    <w:p w:rsidR="005C0C50" w:rsidRDefault="005C0C50" w:rsidP="005C0C50">
      <w:pPr>
        <w:ind w:right="-284"/>
      </w:pPr>
    </w:p>
    <w:p w:rsidR="00CE5E43" w:rsidRDefault="00CE5E43" w:rsidP="005C0C50">
      <w:pPr>
        <w:ind w:right="-284"/>
      </w:pPr>
    </w:p>
    <w:p w:rsidR="00CE5E43" w:rsidRDefault="00CE5E43" w:rsidP="005C0C50">
      <w:pPr>
        <w:ind w:right="-284"/>
      </w:pPr>
    </w:p>
    <w:p w:rsidR="00642E0C" w:rsidRDefault="005C0C50" w:rsidP="005C0C50">
      <w:pPr>
        <w:ind w:right="-284"/>
      </w:pPr>
      <w:r>
        <w:t>Obrazac RAS-funkcijski za razdoblje od 0</w:t>
      </w:r>
      <w:r w:rsidR="00A226A7">
        <w:t>1.</w:t>
      </w:r>
      <w:r w:rsidR="00642E0C">
        <w:t xml:space="preserve"> siječnja do 31. prosinca 2023</w:t>
      </w:r>
      <w:r>
        <w:t xml:space="preserve">. godine </w:t>
      </w:r>
      <w:r w:rsidR="00793B12">
        <w:t xml:space="preserve"> </w:t>
      </w:r>
      <w:r w:rsidR="001C45A1">
        <w:t>popunjen</w:t>
      </w:r>
      <w:r w:rsidR="00793B12">
        <w:t xml:space="preserve"> je</w:t>
      </w:r>
      <w:r w:rsidR="001C45A1">
        <w:t xml:space="preserve"> </w:t>
      </w:r>
      <w:r>
        <w:t>u ostvarenim iznosima</w:t>
      </w:r>
      <w:r w:rsidR="006550C0">
        <w:t xml:space="preserve"> sa obrasca PR-RAS</w:t>
      </w:r>
      <w:r w:rsidR="00374AB2">
        <w:t>.</w:t>
      </w:r>
      <w:r w:rsidR="00642E0C">
        <w:t xml:space="preserve"> </w:t>
      </w:r>
      <w:r w:rsidR="006550C0">
        <w:t>Ostvareni rashod</w:t>
      </w:r>
      <w:r w:rsidR="00642E0C">
        <w:t>i u iznosu od 1.293.864,57 EUR-a</w:t>
      </w:r>
      <w:r w:rsidR="00374AB2">
        <w:t xml:space="preserve"> su </w:t>
      </w:r>
    </w:p>
    <w:p w:rsidR="005C0C50" w:rsidRDefault="00374AB2" w:rsidP="005C0C50">
      <w:pPr>
        <w:ind w:right="-284"/>
      </w:pPr>
      <w:r>
        <w:lastRenderedPageBreak/>
        <w:t>raspoređeni prema funkcijskoj klasifikaciji u obrascu na AOP 110 – Obrazovanje sukladno Pravilniku o proračunskim klasifikacijama.</w:t>
      </w:r>
    </w:p>
    <w:p w:rsidR="002159C4" w:rsidRDefault="002159C4" w:rsidP="005C0C50">
      <w:pPr>
        <w:ind w:right="-284"/>
      </w:pPr>
    </w:p>
    <w:p w:rsidR="002159C4" w:rsidRDefault="002159C4" w:rsidP="005C0C50">
      <w:pPr>
        <w:ind w:right="-284"/>
      </w:pPr>
    </w:p>
    <w:p w:rsidR="002159C4" w:rsidRDefault="002159C4" w:rsidP="005C0C50">
      <w:pPr>
        <w:ind w:right="-284"/>
      </w:pPr>
    </w:p>
    <w:p w:rsidR="00374AB2" w:rsidRPr="00CE5E43" w:rsidRDefault="00374AB2" w:rsidP="00CE5E43">
      <w:pPr>
        <w:pStyle w:val="Odlomakpopisa"/>
        <w:numPr>
          <w:ilvl w:val="0"/>
          <w:numId w:val="6"/>
        </w:numPr>
        <w:ind w:right="-284"/>
        <w:rPr>
          <w:b/>
        </w:rPr>
      </w:pPr>
      <w:r w:rsidRPr="00CE5E43">
        <w:rPr>
          <w:b/>
        </w:rPr>
        <w:t>BIL</w:t>
      </w:r>
      <w:r w:rsidR="000341E9">
        <w:rPr>
          <w:b/>
        </w:rPr>
        <w:t xml:space="preserve">JEŠKE - </w:t>
      </w:r>
      <w:r w:rsidR="00CE5E43">
        <w:rPr>
          <w:b/>
        </w:rPr>
        <w:t xml:space="preserve">obrazac </w:t>
      </w:r>
      <w:r w:rsidRPr="00CE5E43">
        <w:rPr>
          <w:b/>
        </w:rPr>
        <w:t>IZVJEŠTAJ O OBVEZAMA</w:t>
      </w:r>
    </w:p>
    <w:p w:rsidR="00374AB2" w:rsidRDefault="00374AB2" w:rsidP="00374AB2">
      <w:pPr>
        <w:ind w:right="-284"/>
      </w:pPr>
    </w:p>
    <w:p w:rsidR="00374AB2" w:rsidRDefault="00E34312" w:rsidP="00374AB2">
      <w:pPr>
        <w:ind w:right="-284"/>
      </w:pPr>
      <w:r>
        <w:t xml:space="preserve">Postoje </w:t>
      </w:r>
      <w:r w:rsidR="00374AB2">
        <w:t xml:space="preserve">obveza na dan 31. prosinca </w:t>
      </w:r>
      <w:r w:rsidR="00642E0C">
        <w:t>2023</w:t>
      </w:r>
      <w:r w:rsidR="00374AB2">
        <w:t>. godine</w:t>
      </w:r>
      <w:r w:rsidR="00A449F8">
        <w:t xml:space="preserve"> i iznose </w:t>
      </w:r>
      <w:r w:rsidR="00BE0311">
        <w:t>824,91 EUR-a</w:t>
      </w:r>
      <w:r w:rsidR="00091893">
        <w:t xml:space="preserve">, </w:t>
      </w:r>
      <w:r w:rsidR="00BE0311">
        <w:t>a odnosi se na servis dizala, isplatu autorskoga honorara i nabavu uredskoga materijal</w:t>
      </w:r>
      <w:r w:rsidR="00091893">
        <w:t xml:space="preserve"> iz 2022</w:t>
      </w:r>
      <w:r w:rsidR="002159C4">
        <w:t xml:space="preserve">. </w:t>
      </w:r>
      <w:r w:rsidR="001260F3">
        <w:t>godine za račun</w:t>
      </w:r>
      <w:r w:rsidR="00BE0311">
        <w:t>e koji su</w:t>
      </w:r>
      <w:r w:rsidR="001260F3">
        <w:t xml:space="preserve"> ispostav</w:t>
      </w:r>
      <w:r w:rsidR="00091893">
        <w:t>ljen</w:t>
      </w:r>
      <w:r w:rsidR="00BE0311">
        <w:t>i u 2023</w:t>
      </w:r>
      <w:r w:rsidR="002159C4">
        <w:t>. godini, a</w:t>
      </w:r>
      <w:r w:rsidR="001260F3">
        <w:t>li</w:t>
      </w:r>
      <w:r w:rsidR="00091893">
        <w:t xml:space="preserve"> </w:t>
      </w:r>
      <w:r w:rsidR="00BE0311">
        <w:t xml:space="preserve">su </w:t>
      </w:r>
      <w:bookmarkStart w:id="0" w:name="_GoBack"/>
      <w:bookmarkEnd w:id="0"/>
      <w:r w:rsidR="00091893">
        <w:t>plaćen</w:t>
      </w:r>
      <w:r w:rsidR="00BE0311">
        <w:t>i u siječnju 2024</w:t>
      </w:r>
      <w:r w:rsidR="002159C4">
        <w:t>. godine.</w:t>
      </w:r>
    </w:p>
    <w:p w:rsidR="00374AB2" w:rsidRDefault="00374AB2" w:rsidP="00374AB2">
      <w:pPr>
        <w:ind w:right="-284"/>
      </w:pPr>
    </w:p>
    <w:p w:rsidR="00374AB2" w:rsidRDefault="00374AB2" w:rsidP="00374AB2">
      <w:pPr>
        <w:ind w:right="-284"/>
      </w:pPr>
    </w:p>
    <w:p w:rsidR="00374AB2" w:rsidRDefault="00374AB2" w:rsidP="00374AB2">
      <w:pPr>
        <w:ind w:right="-284"/>
      </w:pPr>
    </w:p>
    <w:p w:rsidR="00374AB2" w:rsidRDefault="00374AB2" w:rsidP="00374AB2">
      <w:pPr>
        <w:ind w:right="-284"/>
      </w:pPr>
    </w:p>
    <w:p w:rsidR="00374AB2" w:rsidRDefault="00374AB2" w:rsidP="00374AB2">
      <w:pPr>
        <w:ind w:right="-284"/>
      </w:pPr>
    </w:p>
    <w:p w:rsidR="00374AB2" w:rsidRDefault="00793B12" w:rsidP="00374AB2">
      <w:pPr>
        <w:ind w:right="-284"/>
      </w:pPr>
      <w:r>
        <w:t xml:space="preserve"> Dekan</w:t>
      </w:r>
      <w:r w:rsidR="00374AB2">
        <w:t xml:space="preserve">                                                         </w:t>
      </w:r>
      <w:r w:rsidR="004301F1">
        <w:t xml:space="preserve">                                               </w:t>
      </w:r>
      <w:r w:rsidR="00374AB2">
        <w:t xml:space="preserve">Voditelj </w:t>
      </w:r>
      <w:r w:rsidR="004301F1">
        <w:t>računovodstva</w:t>
      </w:r>
    </w:p>
    <w:p w:rsidR="004301F1" w:rsidRDefault="004301F1" w:rsidP="00374AB2">
      <w:pPr>
        <w:ind w:right="-284"/>
      </w:pPr>
    </w:p>
    <w:p w:rsidR="004301F1" w:rsidRPr="00F30163" w:rsidRDefault="004301F1" w:rsidP="00374AB2">
      <w:pPr>
        <w:ind w:right="-284"/>
      </w:pPr>
      <w:r>
        <w:t xml:space="preserve"> </w:t>
      </w:r>
      <w:r w:rsidR="007755B1">
        <w:t>Prof.dr.sc. Ivan Šestak</w:t>
      </w:r>
      <w:r>
        <w:t xml:space="preserve">                                                                             </w:t>
      </w:r>
      <w:r w:rsidR="00793B12">
        <w:t xml:space="preserve">  </w:t>
      </w:r>
      <w:r>
        <w:t xml:space="preserve">Josip Ledić, </w:t>
      </w:r>
      <w:proofErr w:type="spellStart"/>
      <w:r>
        <w:t>dipl.oec</w:t>
      </w:r>
      <w:proofErr w:type="spellEnd"/>
      <w:r>
        <w:t>.</w:t>
      </w:r>
    </w:p>
    <w:sectPr w:rsidR="004301F1" w:rsidRPr="00F30163" w:rsidSect="00C668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F0" w:rsidRDefault="009535F0" w:rsidP="00862768">
      <w:r>
        <w:separator/>
      </w:r>
    </w:p>
  </w:endnote>
  <w:endnote w:type="continuationSeparator" w:id="0">
    <w:p w:rsidR="009535F0" w:rsidRDefault="009535F0" w:rsidP="0086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718005"/>
      <w:docPartObj>
        <w:docPartGallery w:val="Page Numbers (Bottom of Page)"/>
        <w:docPartUnique/>
      </w:docPartObj>
    </w:sdtPr>
    <w:sdtEndPr/>
    <w:sdtContent>
      <w:p w:rsidR="00AF5618" w:rsidRDefault="00AF561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311">
          <w:rPr>
            <w:noProof/>
          </w:rPr>
          <w:t>3</w:t>
        </w:r>
        <w:r>
          <w:fldChar w:fldCharType="end"/>
        </w:r>
      </w:p>
    </w:sdtContent>
  </w:sdt>
  <w:p w:rsidR="00AF5618" w:rsidRDefault="00AF56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F0" w:rsidRDefault="009535F0" w:rsidP="00862768">
      <w:r>
        <w:separator/>
      </w:r>
    </w:p>
  </w:footnote>
  <w:footnote w:type="continuationSeparator" w:id="0">
    <w:p w:rsidR="009535F0" w:rsidRDefault="009535F0" w:rsidP="0086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768" w:rsidRDefault="006A3CFD">
    <w:pPr>
      <w:pStyle w:val="Zaglavlje"/>
    </w:pPr>
    <w:r>
      <w:t>SVEUČILIŠTE U ZAGREBU</w:t>
    </w:r>
  </w:p>
  <w:p w:rsidR="006A3CFD" w:rsidRDefault="006A3CFD">
    <w:pPr>
      <w:pStyle w:val="Zaglavlje"/>
      <w:rPr>
        <w:b/>
      </w:rPr>
    </w:pPr>
    <w:r w:rsidRPr="006A3CFD">
      <w:rPr>
        <w:b/>
      </w:rPr>
      <w:t>Fakultet filozofije i religijskih znanosti</w:t>
    </w:r>
  </w:p>
  <w:p w:rsidR="006A3CFD" w:rsidRPr="006A3CFD" w:rsidRDefault="006A3CFD">
    <w:pPr>
      <w:pStyle w:val="Zaglavlje"/>
    </w:pPr>
    <w:proofErr w:type="spellStart"/>
    <w:r w:rsidRPr="006A3CFD">
      <w:t>Jordanovac</w:t>
    </w:r>
    <w:proofErr w:type="spellEnd"/>
    <w:r w:rsidRPr="006A3CFD">
      <w:t xml:space="preserve"> 110, 10</w:t>
    </w:r>
    <w:r>
      <w:t>0</w:t>
    </w:r>
    <w:r w:rsidRPr="006A3CFD">
      <w:t>00 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0AE"/>
    <w:multiLevelType w:val="hybridMultilevel"/>
    <w:tmpl w:val="B192B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0C87"/>
    <w:multiLevelType w:val="hybridMultilevel"/>
    <w:tmpl w:val="EB7ECDBC"/>
    <w:lvl w:ilvl="0" w:tplc="870C5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15F4"/>
    <w:multiLevelType w:val="hybridMultilevel"/>
    <w:tmpl w:val="9606DD0A"/>
    <w:lvl w:ilvl="0" w:tplc="5F104BF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C26DC"/>
    <w:multiLevelType w:val="hybridMultilevel"/>
    <w:tmpl w:val="83A48D38"/>
    <w:lvl w:ilvl="0" w:tplc="1D280A9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7877062"/>
    <w:multiLevelType w:val="hybridMultilevel"/>
    <w:tmpl w:val="FCA846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03F74"/>
    <w:multiLevelType w:val="hybridMultilevel"/>
    <w:tmpl w:val="003EBF60"/>
    <w:lvl w:ilvl="0" w:tplc="8DFEB2BA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20" w:hanging="360"/>
      </w:pPr>
    </w:lvl>
    <w:lvl w:ilvl="2" w:tplc="041A001B" w:tentative="1">
      <w:start w:val="1"/>
      <w:numFmt w:val="lowerRoman"/>
      <w:lvlText w:val="%3."/>
      <w:lvlJc w:val="right"/>
      <w:pPr>
        <w:ind w:left="4440" w:hanging="180"/>
      </w:pPr>
    </w:lvl>
    <w:lvl w:ilvl="3" w:tplc="041A000F" w:tentative="1">
      <w:start w:val="1"/>
      <w:numFmt w:val="decimal"/>
      <w:lvlText w:val="%4."/>
      <w:lvlJc w:val="left"/>
      <w:pPr>
        <w:ind w:left="5160" w:hanging="360"/>
      </w:pPr>
    </w:lvl>
    <w:lvl w:ilvl="4" w:tplc="041A0019" w:tentative="1">
      <w:start w:val="1"/>
      <w:numFmt w:val="lowerLetter"/>
      <w:lvlText w:val="%5."/>
      <w:lvlJc w:val="left"/>
      <w:pPr>
        <w:ind w:left="5880" w:hanging="360"/>
      </w:pPr>
    </w:lvl>
    <w:lvl w:ilvl="5" w:tplc="041A001B" w:tentative="1">
      <w:start w:val="1"/>
      <w:numFmt w:val="lowerRoman"/>
      <w:lvlText w:val="%6."/>
      <w:lvlJc w:val="right"/>
      <w:pPr>
        <w:ind w:left="6600" w:hanging="180"/>
      </w:pPr>
    </w:lvl>
    <w:lvl w:ilvl="6" w:tplc="041A000F" w:tentative="1">
      <w:start w:val="1"/>
      <w:numFmt w:val="decimal"/>
      <w:lvlText w:val="%7."/>
      <w:lvlJc w:val="left"/>
      <w:pPr>
        <w:ind w:left="7320" w:hanging="360"/>
      </w:pPr>
    </w:lvl>
    <w:lvl w:ilvl="7" w:tplc="041A0019" w:tentative="1">
      <w:start w:val="1"/>
      <w:numFmt w:val="lowerLetter"/>
      <w:lvlText w:val="%8."/>
      <w:lvlJc w:val="left"/>
      <w:pPr>
        <w:ind w:left="8040" w:hanging="360"/>
      </w:pPr>
    </w:lvl>
    <w:lvl w:ilvl="8" w:tplc="041A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D8"/>
    <w:rsid w:val="0001222F"/>
    <w:rsid w:val="000341E9"/>
    <w:rsid w:val="00062491"/>
    <w:rsid w:val="00080E5C"/>
    <w:rsid w:val="000831B1"/>
    <w:rsid w:val="00091893"/>
    <w:rsid w:val="000C03F5"/>
    <w:rsid w:val="000C6B99"/>
    <w:rsid w:val="000D6F71"/>
    <w:rsid w:val="000E7032"/>
    <w:rsid w:val="00107E48"/>
    <w:rsid w:val="001138E2"/>
    <w:rsid w:val="00115D33"/>
    <w:rsid w:val="001260F3"/>
    <w:rsid w:val="00143980"/>
    <w:rsid w:val="00164943"/>
    <w:rsid w:val="0016749C"/>
    <w:rsid w:val="001A4ED7"/>
    <w:rsid w:val="001B1470"/>
    <w:rsid w:val="001C45A1"/>
    <w:rsid w:val="001D396C"/>
    <w:rsid w:val="002159C4"/>
    <w:rsid w:val="00221DE8"/>
    <w:rsid w:val="002222AB"/>
    <w:rsid w:val="00235402"/>
    <w:rsid w:val="002763C5"/>
    <w:rsid w:val="002819E6"/>
    <w:rsid w:val="002919B1"/>
    <w:rsid w:val="002D7176"/>
    <w:rsid w:val="002D7744"/>
    <w:rsid w:val="002E752A"/>
    <w:rsid w:val="002F5DE8"/>
    <w:rsid w:val="00346604"/>
    <w:rsid w:val="0036148D"/>
    <w:rsid w:val="003722B2"/>
    <w:rsid w:val="00374AB2"/>
    <w:rsid w:val="003928CA"/>
    <w:rsid w:val="003A7EEF"/>
    <w:rsid w:val="003E4B29"/>
    <w:rsid w:val="00401A9A"/>
    <w:rsid w:val="0040279D"/>
    <w:rsid w:val="0041677F"/>
    <w:rsid w:val="004301F1"/>
    <w:rsid w:val="004670CC"/>
    <w:rsid w:val="004A1860"/>
    <w:rsid w:val="004A1FCB"/>
    <w:rsid w:val="004B049C"/>
    <w:rsid w:val="004E0043"/>
    <w:rsid w:val="004F3FF4"/>
    <w:rsid w:val="004F496F"/>
    <w:rsid w:val="00501B6A"/>
    <w:rsid w:val="0055388C"/>
    <w:rsid w:val="00567D61"/>
    <w:rsid w:val="00574006"/>
    <w:rsid w:val="00580BEC"/>
    <w:rsid w:val="005C0C50"/>
    <w:rsid w:val="005C6EDD"/>
    <w:rsid w:val="005D4A12"/>
    <w:rsid w:val="005E0C5E"/>
    <w:rsid w:val="00631BF6"/>
    <w:rsid w:val="00642E0C"/>
    <w:rsid w:val="006550C0"/>
    <w:rsid w:val="00685ABE"/>
    <w:rsid w:val="00687C0E"/>
    <w:rsid w:val="006938AB"/>
    <w:rsid w:val="0069611C"/>
    <w:rsid w:val="006976A1"/>
    <w:rsid w:val="006A0796"/>
    <w:rsid w:val="006A3CFD"/>
    <w:rsid w:val="006C5BB0"/>
    <w:rsid w:val="006C63A5"/>
    <w:rsid w:val="006E798C"/>
    <w:rsid w:val="00711D41"/>
    <w:rsid w:val="007214EC"/>
    <w:rsid w:val="007540D3"/>
    <w:rsid w:val="00767B2F"/>
    <w:rsid w:val="007742C1"/>
    <w:rsid w:val="007755B1"/>
    <w:rsid w:val="0077603D"/>
    <w:rsid w:val="00793B12"/>
    <w:rsid w:val="007B0DD7"/>
    <w:rsid w:val="007B7143"/>
    <w:rsid w:val="007C1638"/>
    <w:rsid w:val="007C25B2"/>
    <w:rsid w:val="00851D10"/>
    <w:rsid w:val="00862768"/>
    <w:rsid w:val="008645A9"/>
    <w:rsid w:val="00890A6F"/>
    <w:rsid w:val="00892107"/>
    <w:rsid w:val="008D1331"/>
    <w:rsid w:val="00913DD7"/>
    <w:rsid w:val="00915FB4"/>
    <w:rsid w:val="00922466"/>
    <w:rsid w:val="00925E4B"/>
    <w:rsid w:val="00933664"/>
    <w:rsid w:val="009535F0"/>
    <w:rsid w:val="009E1136"/>
    <w:rsid w:val="00A0127F"/>
    <w:rsid w:val="00A059EA"/>
    <w:rsid w:val="00A226A7"/>
    <w:rsid w:val="00A30AD9"/>
    <w:rsid w:val="00A449F8"/>
    <w:rsid w:val="00A454AD"/>
    <w:rsid w:val="00A53357"/>
    <w:rsid w:val="00A60982"/>
    <w:rsid w:val="00A91B73"/>
    <w:rsid w:val="00A97DD1"/>
    <w:rsid w:val="00AA0593"/>
    <w:rsid w:val="00AA3446"/>
    <w:rsid w:val="00AA49A0"/>
    <w:rsid w:val="00AB0DAB"/>
    <w:rsid w:val="00AD4550"/>
    <w:rsid w:val="00AE50F2"/>
    <w:rsid w:val="00AF3E37"/>
    <w:rsid w:val="00AF44EB"/>
    <w:rsid w:val="00AF5618"/>
    <w:rsid w:val="00B0301D"/>
    <w:rsid w:val="00B26C7F"/>
    <w:rsid w:val="00B431C4"/>
    <w:rsid w:val="00B4597C"/>
    <w:rsid w:val="00B579DA"/>
    <w:rsid w:val="00B6452F"/>
    <w:rsid w:val="00B6547B"/>
    <w:rsid w:val="00B66CB1"/>
    <w:rsid w:val="00B8571E"/>
    <w:rsid w:val="00BA0011"/>
    <w:rsid w:val="00BA6506"/>
    <w:rsid w:val="00BC4A17"/>
    <w:rsid w:val="00BE0311"/>
    <w:rsid w:val="00BE4D68"/>
    <w:rsid w:val="00BE69FD"/>
    <w:rsid w:val="00BE7405"/>
    <w:rsid w:val="00C14555"/>
    <w:rsid w:val="00C15308"/>
    <w:rsid w:val="00C15FDB"/>
    <w:rsid w:val="00C21894"/>
    <w:rsid w:val="00C27967"/>
    <w:rsid w:val="00C32428"/>
    <w:rsid w:val="00C668D3"/>
    <w:rsid w:val="00C92BD8"/>
    <w:rsid w:val="00C9505A"/>
    <w:rsid w:val="00CA3BEC"/>
    <w:rsid w:val="00CA463E"/>
    <w:rsid w:val="00CC4956"/>
    <w:rsid w:val="00CE0F1A"/>
    <w:rsid w:val="00CE1AE0"/>
    <w:rsid w:val="00CE5E43"/>
    <w:rsid w:val="00D0371E"/>
    <w:rsid w:val="00D03F5C"/>
    <w:rsid w:val="00D04EE4"/>
    <w:rsid w:val="00D0646A"/>
    <w:rsid w:val="00D07565"/>
    <w:rsid w:val="00D1434A"/>
    <w:rsid w:val="00D50313"/>
    <w:rsid w:val="00D524C7"/>
    <w:rsid w:val="00D76E7A"/>
    <w:rsid w:val="00D92E28"/>
    <w:rsid w:val="00D92FDF"/>
    <w:rsid w:val="00D937CF"/>
    <w:rsid w:val="00DC53FE"/>
    <w:rsid w:val="00DF1608"/>
    <w:rsid w:val="00E03F7F"/>
    <w:rsid w:val="00E23082"/>
    <w:rsid w:val="00E34312"/>
    <w:rsid w:val="00E83229"/>
    <w:rsid w:val="00EB3C1F"/>
    <w:rsid w:val="00EE5CB3"/>
    <w:rsid w:val="00EF0F06"/>
    <w:rsid w:val="00F020EA"/>
    <w:rsid w:val="00F260DB"/>
    <w:rsid w:val="00F30163"/>
    <w:rsid w:val="00FA0CCF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B1CD9"/>
  <w15:docId w15:val="{C3F4506C-2DBD-48BB-B3B7-F449F971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FB4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1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2189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627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2768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627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2768"/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3C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3C1F"/>
    <w:rPr>
      <w:rFonts w:ascii="Segoe UI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C6EDD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AC7B1-0A87-4F65-BD3F-C4837A3F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</dc:creator>
  <cp:lastModifiedBy>Josip Ledić</cp:lastModifiedBy>
  <cp:revision>52</cp:revision>
  <cp:lastPrinted>2023-01-24T11:44:00Z</cp:lastPrinted>
  <dcterms:created xsi:type="dcterms:W3CDTF">2018-01-31T15:35:00Z</dcterms:created>
  <dcterms:modified xsi:type="dcterms:W3CDTF">2024-01-24T11:15:00Z</dcterms:modified>
</cp:coreProperties>
</file>