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C329A" w14:textId="350BEBFD" w:rsidR="007E5A1A" w:rsidRPr="00301C10" w:rsidRDefault="007E5A1A" w:rsidP="007E5A1A">
      <w:pPr>
        <w:jc w:val="center"/>
        <w:rPr>
          <w:rFonts w:cstheme="minorHAnsi"/>
          <w:sz w:val="28"/>
          <w:szCs w:val="28"/>
        </w:rPr>
      </w:pPr>
      <w:r w:rsidRPr="00301C10">
        <w:rPr>
          <w:rFonts w:cstheme="minorHAnsi"/>
          <w:sz w:val="28"/>
          <w:szCs w:val="28"/>
        </w:rPr>
        <w:t xml:space="preserve">Wanted CEEPUS </w:t>
      </w:r>
      <w:proofErr w:type="spellStart"/>
      <w:r w:rsidRPr="00301C10">
        <w:rPr>
          <w:rFonts w:cstheme="minorHAnsi"/>
          <w:sz w:val="28"/>
          <w:szCs w:val="28"/>
        </w:rPr>
        <w:t>Mobilities</w:t>
      </w:r>
      <w:proofErr w:type="spellEnd"/>
      <w:r w:rsidRPr="00301C10">
        <w:rPr>
          <w:rFonts w:cstheme="minorHAnsi"/>
          <w:sz w:val="28"/>
          <w:szCs w:val="28"/>
        </w:rPr>
        <w:t xml:space="preserve"> for 2</w:t>
      </w:r>
      <w:r w:rsidR="008F110C" w:rsidRPr="00301C10">
        <w:rPr>
          <w:rFonts w:cstheme="minorHAnsi"/>
          <w:sz w:val="28"/>
          <w:szCs w:val="28"/>
        </w:rPr>
        <w:t>02</w:t>
      </w:r>
      <w:r w:rsidR="00B672F6">
        <w:rPr>
          <w:rFonts w:cstheme="minorHAnsi"/>
          <w:sz w:val="28"/>
          <w:szCs w:val="28"/>
        </w:rPr>
        <w:t>4</w:t>
      </w:r>
      <w:r w:rsidR="00F35B96">
        <w:rPr>
          <w:rFonts w:cstheme="minorHAnsi"/>
          <w:sz w:val="28"/>
          <w:szCs w:val="28"/>
        </w:rPr>
        <w:t>/</w:t>
      </w:r>
      <w:r w:rsidRPr="00301C10">
        <w:rPr>
          <w:rFonts w:cstheme="minorHAnsi"/>
          <w:sz w:val="28"/>
          <w:szCs w:val="28"/>
        </w:rPr>
        <w:t>202</w:t>
      </w:r>
      <w:r w:rsidR="00B672F6">
        <w:rPr>
          <w:rFonts w:cstheme="minorHAnsi"/>
          <w:sz w:val="28"/>
          <w:szCs w:val="28"/>
        </w:rPr>
        <w:t>5</w:t>
      </w:r>
    </w:p>
    <w:p w14:paraId="13EDF805" w14:textId="456791EF" w:rsidR="004244F6" w:rsidRPr="00301C10" w:rsidRDefault="007E5A1A" w:rsidP="007E5A1A">
      <w:pPr>
        <w:jc w:val="center"/>
        <w:rPr>
          <w:rFonts w:cstheme="minorHAnsi"/>
          <w:sz w:val="28"/>
          <w:szCs w:val="28"/>
        </w:rPr>
      </w:pPr>
      <w:r w:rsidRPr="00301C10">
        <w:rPr>
          <w:rFonts w:cstheme="minorHAnsi"/>
          <w:sz w:val="28"/>
          <w:szCs w:val="28"/>
        </w:rPr>
        <w:t xml:space="preserve">(data for </w:t>
      </w:r>
      <w:r w:rsidR="009A5B1D" w:rsidRPr="00301C10">
        <w:rPr>
          <w:rFonts w:cstheme="minorHAnsi"/>
          <w:sz w:val="28"/>
          <w:szCs w:val="28"/>
        </w:rPr>
        <w:t xml:space="preserve">the </w:t>
      </w:r>
      <w:r w:rsidRPr="00301C10">
        <w:rPr>
          <w:rFonts w:cstheme="minorHAnsi"/>
          <w:sz w:val="28"/>
          <w:szCs w:val="28"/>
        </w:rPr>
        <w:t>Tendered Traffic Sheet)</w:t>
      </w:r>
    </w:p>
    <w:p w14:paraId="2B508287" w14:textId="77777777" w:rsidR="007E5A1A" w:rsidRPr="00301C10" w:rsidRDefault="007E5A1A" w:rsidP="007E5A1A">
      <w:pPr>
        <w:jc w:val="center"/>
        <w:rPr>
          <w:rFonts w:cstheme="minorHAnsi"/>
        </w:rPr>
      </w:pPr>
    </w:p>
    <w:p w14:paraId="4AAC3D0C" w14:textId="49F66D08" w:rsidR="007E5A1A" w:rsidRPr="00301C10" w:rsidRDefault="007E5A1A" w:rsidP="007E5A1A">
      <w:pPr>
        <w:rPr>
          <w:rFonts w:cstheme="minorHAnsi"/>
          <w:b/>
          <w:bCs/>
        </w:rPr>
      </w:pPr>
      <w:r w:rsidRPr="00301C10">
        <w:rPr>
          <w:rFonts w:cstheme="minorHAnsi"/>
          <w:b/>
          <w:bCs/>
        </w:rPr>
        <w:t>Home institution:</w:t>
      </w:r>
      <w:r w:rsidR="00120B56">
        <w:rPr>
          <w:rFonts w:cstheme="minorHAnsi"/>
          <w:b/>
          <w:bCs/>
        </w:rPr>
        <w:t xml:space="preserve"> </w:t>
      </w:r>
      <w:r w:rsidR="00120B56" w:rsidRPr="00120B56">
        <w:rPr>
          <w:rFonts w:cstheme="minorHAnsi"/>
        </w:rPr>
        <w:t>Faculty of philosophy and religious studies</w:t>
      </w:r>
    </w:p>
    <w:p w14:paraId="4CAEE48D" w14:textId="29EB2EAD" w:rsidR="007E5A1A" w:rsidRPr="00301C10" w:rsidRDefault="007E5A1A" w:rsidP="007E5A1A">
      <w:pPr>
        <w:rPr>
          <w:rFonts w:cstheme="minorHAnsi"/>
          <w:b/>
          <w:bCs/>
        </w:rPr>
      </w:pPr>
      <w:r w:rsidRPr="00301C10">
        <w:rPr>
          <w:rFonts w:cstheme="minorHAnsi"/>
          <w:b/>
          <w:bCs/>
        </w:rPr>
        <w:t>Coordinator:</w:t>
      </w:r>
      <w:r w:rsidR="00120B56">
        <w:rPr>
          <w:rFonts w:cstheme="minorHAnsi"/>
          <w:b/>
          <w:bCs/>
        </w:rPr>
        <w:t xml:space="preserve"> </w:t>
      </w:r>
      <w:r w:rsidR="0073387F" w:rsidRPr="00C2105F">
        <w:rPr>
          <w:rFonts w:cstheme="minorHAnsi"/>
          <w:bCs/>
        </w:rPr>
        <w:t>Luka Janeš,</w:t>
      </w:r>
      <w:r w:rsidR="0073387F">
        <w:rPr>
          <w:rFonts w:cstheme="minorHAnsi"/>
          <w:b/>
          <w:bCs/>
        </w:rPr>
        <w:t xml:space="preserve"> </w:t>
      </w:r>
      <w:r w:rsidR="0073387F" w:rsidRPr="0073387F">
        <w:rPr>
          <w:rFonts w:cstheme="minorHAnsi"/>
          <w:bCs/>
        </w:rPr>
        <w:t>Assistant Professor</w:t>
      </w:r>
    </w:p>
    <w:p w14:paraId="6C82E457" w14:textId="77777777" w:rsidR="007E5A1A" w:rsidRPr="00301C10" w:rsidRDefault="009E3440" w:rsidP="007E5A1A">
      <w:pPr>
        <w:jc w:val="center"/>
        <w:rPr>
          <w:rFonts w:cstheme="minorHAnsi"/>
          <w:b/>
          <w:bCs/>
        </w:rPr>
      </w:pPr>
      <w:r w:rsidRPr="00301C10">
        <w:rPr>
          <w:rFonts w:cstheme="minorHAnsi"/>
          <w:b/>
          <w:bCs/>
        </w:rPr>
        <w:t>Student mobilities</w:t>
      </w:r>
    </w:p>
    <w:p w14:paraId="747EC5C1" w14:textId="77777777" w:rsidR="007E5A1A" w:rsidRPr="00301C10" w:rsidRDefault="007E5A1A" w:rsidP="007E5A1A">
      <w:pPr>
        <w:jc w:val="center"/>
        <w:rPr>
          <w:rFonts w:cstheme="minorHAnsi"/>
        </w:rPr>
      </w:pPr>
      <w:r w:rsidRPr="00301C10">
        <w:rPr>
          <w:rFonts w:cstheme="minorHAnsi"/>
        </w:rPr>
        <w:t>(</w:t>
      </w:r>
      <w:r w:rsidR="00BF21D7" w:rsidRPr="00301C10">
        <w:rPr>
          <w:rFonts w:cstheme="minorHAnsi"/>
        </w:rPr>
        <w:t>strongly recommended</w:t>
      </w:r>
      <w:r w:rsidRPr="00301C10">
        <w:rPr>
          <w:rFonts w:cstheme="minorHAnsi"/>
        </w:rPr>
        <w:t xml:space="preserve">: </w:t>
      </w:r>
      <w:r w:rsidRPr="00301C10">
        <w:rPr>
          <w:rFonts w:cstheme="minorHAnsi"/>
          <w:u w:val="single"/>
        </w:rPr>
        <w:t>at least 50% of all outgoing mobilities</w:t>
      </w:r>
      <w:r w:rsidRPr="00301C10">
        <w:rPr>
          <w:rFonts w:cstheme="minorHAnsi"/>
        </w:rPr>
        <w:t>)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978"/>
        <w:gridCol w:w="2976"/>
        <w:gridCol w:w="2268"/>
        <w:gridCol w:w="2552"/>
      </w:tblGrid>
      <w:tr w:rsidR="007E5A1A" w:rsidRPr="00301C10" w14:paraId="48250FFE" w14:textId="77777777" w:rsidTr="00B22F44">
        <w:tc>
          <w:tcPr>
            <w:tcW w:w="2978" w:type="dxa"/>
          </w:tcPr>
          <w:p w14:paraId="3E756989" w14:textId="77777777" w:rsidR="007E5A1A" w:rsidRPr="00301C10" w:rsidRDefault="007E5A1A" w:rsidP="007E5A1A">
            <w:pPr>
              <w:jc w:val="center"/>
              <w:rPr>
                <w:rFonts w:cstheme="minorHAnsi"/>
                <w:b/>
                <w:bCs/>
              </w:rPr>
            </w:pPr>
          </w:p>
          <w:p w14:paraId="395E8051" w14:textId="77777777" w:rsidR="007E5A1A" w:rsidRPr="00301C10" w:rsidRDefault="007E5A1A" w:rsidP="007E5A1A">
            <w:pPr>
              <w:jc w:val="center"/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Name and surname</w:t>
            </w:r>
          </w:p>
        </w:tc>
        <w:tc>
          <w:tcPr>
            <w:tcW w:w="2976" w:type="dxa"/>
          </w:tcPr>
          <w:p w14:paraId="796D6B34" w14:textId="77777777" w:rsidR="00B22F44" w:rsidRPr="00301C10" w:rsidRDefault="007E5A1A" w:rsidP="00B22F44">
            <w:pPr>
              <w:jc w:val="center"/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Preferred host institution</w:t>
            </w:r>
            <w:r w:rsidR="00FE5B07" w:rsidRPr="00301C10">
              <w:rPr>
                <w:rFonts w:cstheme="minorHAnsi"/>
                <w:b/>
                <w:bCs/>
              </w:rPr>
              <w:t xml:space="preserve">(s) </w:t>
            </w:r>
          </w:p>
          <w:p w14:paraId="75B6AA8A" w14:textId="77777777" w:rsidR="007E5A1A" w:rsidRPr="00301C10" w:rsidRDefault="007E5A1A" w:rsidP="00B22F44">
            <w:pPr>
              <w:jc w:val="center"/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(in order of priority)</w:t>
            </w:r>
          </w:p>
        </w:tc>
        <w:tc>
          <w:tcPr>
            <w:tcW w:w="2268" w:type="dxa"/>
          </w:tcPr>
          <w:p w14:paraId="7BB96BB0" w14:textId="77777777" w:rsidR="007E5A1A" w:rsidRPr="00301C10" w:rsidRDefault="007E5A1A" w:rsidP="00B22F44">
            <w:pPr>
              <w:jc w:val="center"/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Duration</w:t>
            </w:r>
          </w:p>
          <w:p w14:paraId="13652D03" w14:textId="77777777" w:rsidR="00FE5B07" w:rsidRPr="00301C10" w:rsidRDefault="007E5A1A" w:rsidP="007E5A1A">
            <w:pPr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(in months:</w:t>
            </w:r>
          </w:p>
          <w:p w14:paraId="2B7C7920" w14:textId="77777777" w:rsidR="007E5A1A" w:rsidRPr="00301C10" w:rsidRDefault="00FE5B07" w:rsidP="007E5A1A">
            <w:pPr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 xml:space="preserve">short-term </w:t>
            </w:r>
            <w:r w:rsidR="007E5A1A" w:rsidRPr="00301C10">
              <w:rPr>
                <w:rFonts w:cstheme="minorHAnsi"/>
                <w:b/>
                <w:bCs/>
              </w:rPr>
              <w:t xml:space="preserve">1-3; </w:t>
            </w:r>
            <w:r w:rsidRPr="00301C10">
              <w:rPr>
                <w:rFonts w:cstheme="minorHAnsi"/>
                <w:b/>
                <w:bCs/>
              </w:rPr>
              <w:t xml:space="preserve">semestral </w:t>
            </w:r>
            <w:r w:rsidR="007E5A1A" w:rsidRPr="00301C10">
              <w:rPr>
                <w:rFonts w:cstheme="minorHAnsi"/>
                <w:b/>
                <w:bCs/>
              </w:rPr>
              <w:t xml:space="preserve">4-5) </w:t>
            </w:r>
          </w:p>
        </w:tc>
        <w:tc>
          <w:tcPr>
            <w:tcW w:w="2552" w:type="dxa"/>
          </w:tcPr>
          <w:p w14:paraId="613F7A78" w14:textId="77777777" w:rsidR="007E5A1A" w:rsidRPr="00301C10" w:rsidRDefault="007E5A1A" w:rsidP="00B22F44">
            <w:pPr>
              <w:jc w:val="center"/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Contact</w:t>
            </w:r>
          </w:p>
          <w:p w14:paraId="5B4A3020" w14:textId="77777777" w:rsidR="007E5A1A" w:rsidRPr="00301C10" w:rsidRDefault="007E5A1A" w:rsidP="00B22F44">
            <w:pPr>
              <w:jc w:val="center"/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(e-mail address)</w:t>
            </w:r>
          </w:p>
        </w:tc>
      </w:tr>
      <w:tr w:rsidR="007E5A1A" w:rsidRPr="00301C10" w14:paraId="0C2D2402" w14:textId="77777777" w:rsidTr="00B22F44">
        <w:tc>
          <w:tcPr>
            <w:tcW w:w="2978" w:type="dxa"/>
          </w:tcPr>
          <w:p w14:paraId="50E37158" w14:textId="256906A7" w:rsidR="007E5A1A" w:rsidRPr="00301C10" w:rsidRDefault="007E5A1A" w:rsidP="007E5A1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4080104A" w14:textId="493101EB" w:rsidR="00120B56" w:rsidRPr="00301C10" w:rsidRDefault="00120B56" w:rsidP="007E5A1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BFDC020" w14:textId="41DBB54B" w:rsidR="007E5A1A" w:rsidRPr="00301C10" w:rsidRDefault="007E5A1A" w:rsidP="007E5A1A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20C04BEA" w14:textId="4EC8DEB9" w:rsidR="00120B56" w:rsidRPr="00301C10" w:rsidRDefault="00120B56" w:rsidP="0073387F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7E5A1A" w:rsidRPr="00301C10" w14:paraId="493CAC32" w14:textId="77777777" w:rsidTr="00B22F44">
        <w:tc>
          <w:tcPr>
            <w:tcW w:w="2978" w:type="dxa"/>
          </w:tcPr>
          <w:p w14:paraId="3ACB0598" w14:textId="77777777" w:rsidR="007E5A1A" w:rsidRPr="00301C10" w:rsidRDefault="007E5A1A" w:rsidP="007E5A1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19A259C9" w14:textId="7823789F" w:rsidR="007E5A1A" w:rsidRPr="00301C10" w:rsidRDefault="007E5A1A" w:rsidP="007E5A1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45B2507" w14:textId="61FAC9C7" w:rsidR="007E5A1A" w:rsidRPr="00301C10" w:rsidRDefault="007E5A1A" w:rsidP="007E5A1A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37A82914" w14:textId="77777777" w:rsidR="007E5A1A" w:rsidRPr="00301C10" w:rsidRDefault="007E5A1A" w:rsidP="007E5A1A">
            <w:pPr>
              <w:rPr>
                <w:rFonts w:cstheme="minorHAnsi"/>
              </w:rPr>
            </w:pPr>
          </w:p>
        </w:tc>
      </w:tr>
      <w:tr w:rsidR="007E5A1A" w:rsidRPr="00301C10" w14:paraId="4015515D" w14:textId="77777777" w:rsidTr="00B22F44">
        <w:tc>
          <w:tcPr>
            <w:tcW w:w="2978" w:type="dxa"/>
          </w:tcPr>
          <w:p w14:paraId="37A6E264" w14:textId="77777777" w:rsidR="007E5A1A" w:rsidRPr="00301C10" w:rsidRDefault="007E5A1A" w:rsidP="007E5A1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1847E335" w14:textId="03D76D51" w:rsidR="007E5A1A" w:rsidRPr="00301C10" w:rsidRDefault="007E5A1A" w:rsidP="007E5A1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8E429AB" w14:textId="3D5B893F" w:rsidR="007E5A1A" w:rsidRPr="00301C10" w:rsidRDefault="007E5A1A" w:rsidP="007E5A1A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041F4E8E" w14:textId="77777777" w:rsidR="007E5A1A" w:rsidRPr="00301C10" w:rsidRDefault="007E5A1A" w:rsidP="007E5A1A">
            <w:pPr>
              <w:rPr>
                <w:rFonts w:cstheme="minorHAnsi"/>
              </w:rPr>
            </w:pPr>
          </w:p>
        </w:tc>
      </w:tr>
      <w:tr w:rsidR="007E5A1A" w:rsidRPr="00301C10" w14:paraId="2318CC72" w14:textId="77777777" w:rsidTr="00B22F44">
        <w:tc>
          <w:tcPr>
            <w:tcW w:w="2978" w:type="dxa"/>
          </w:tcPr>
          <w:p w14:paraId="0CDF23F8" w14:textId="77777777" w:rsidR="007E5A1A" w:rsidRPr="00301C10" w:rsidRDefault="007E5A1A" w:rsidP="007E5A1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6773A9FF" w14:textId="77777777" w:rsidR="007E5A1A" w:rsidRPr="00301C10" w:rsidRDefault="007E5A1A" w:rsidP="007E5A1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B4D91B9" w14:textId="77777777" w:rsidR="007E5A1A" w:rsidRPr="00301C10" w:rsidRDefault="007E5A1A" w:rsidP="007E5A1A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49DC4A3C" w14:textId="77777777" w:rsidR="007E5A1A" w:rsidRPr="00301C10" w:rsidRDefault="007E5A1A" w:rsidP="007E5A1A">
            <w:pPr>
              <w:rPr>
                <w:rFonts w:cstheme="minorHAnsi"/>
              </w:rPr>
            </w:pPr>
          </w:p>
        </w:tc>
      </w:tr>
      <w:tr w:rsidR="007E5A1A" w:rsidRPr="00301C10" w14:paraId="0FA3FE4C" w14:textId="77777777" w:rsidTr="00B22F44">
        <w:tc>
          <w:tcPr>
            <w:tcW w:w="2978" w:type="dxa"/>
          </w:tcPr>
          <w:p w14:paraId="0967F36E" w14:textId="77777777" w:rsidR="007E5A1A" w:rsidRPr="00301C10" w:rsidRDefault="007E5A1A" w:rsidP="007E5A1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73F27768" w14:textId="77777777" w:rsidR="007E5A1A" w:rsidRPr="00301C10" w:rsidRDefault="007E5A1A" w:rsidP="007E5A1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7DBD6AE" w14:textId="77777777" w:rsidR="007E5A1A" w:rsidRPr="00301C10" w:rsidRDefault="007E5A1A" w:rsidP="007E5A1A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07C79B78" w14:textId="77777777" w:rsidR="007E5A1A" w:rsidRPr="00301C10" w:rsidRDefault="007E5A1A" w:rsidP="007E5A1A">
            <w:pPr>
              <w:rPr>
                <w:rFonts w:cstheme="minorHAnsi"/>
              </w:rPr>
            </w:pPr>
          </w:p>
        </w:tc>
      </w:tr>
      <w:tr w:rsidR="007E5A1A" w:rsidRPr="00301C10" w14:paraId="62322C63" w14:textId="77777777" w:rsidTr="00B22F44">
        <w:tc>
          <w:tcPr>
            <w:tcW w:w="2978" w:type="dxa"/>
          </w:tcPr>
          <w:p w14:paraId="215F69D3" w14:textId="77777777" w:rsidR="007E5A1A" w:rsidRPr="00301C10" w:rsidRDefault="007E5A1A" w:rsidP="007E5A1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646B90AD" w14:textId="77777777" w:rsidR="007E5A1A" w:rsidRPr="00301C10" w:rsidRDefault="007E5A1A" w:rsidP="007E5A1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D9A3290" w14:textId="77777777" w:rsidR="007E5A1A" w:rsidRPr="00301C10" w:rsidRDefault="007E5A1A" w:rsidP="007E5A1A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6F927F7F" w14:textId="77777777" w:rsidR="007E5A1A" w:rsidRPr="00301C10" w:rsidRDefault="007E5A1A" w:rsidP="007E5A1A">
            <w:pPr>
              <w:rPr>
                <w:rFonts w:cstheme="minorHAnsi"/>
              </w:rPr>
            </w:pPr>
          </w:p>
        </w:tc>
      </w:tr>
    </w:tbl>
    <w:p w14:paraId="39DDB88B" w14:textId="77777777" w:rsidR="007E5A1A" w:rsidRPr="00301C10" w:rsidRDefault="007E5A1A" w:rsidP="007E5A1A">
      <w:pPr>
        <w:rPr>
          <w:rFonts w:cstheme="minorHAnsi"/>
        </w:rPr>
      </w:pPr>
    </w:p>
    <w:p w14:paraId="09FD7987" w14:textId="77777777" w:rsidR="009E3440" w:rsidRPr="00301C10" w:rsidRDefault="009E3440" w:rsidP="007E5A1A">
      <w:pPr>
        <w:rPr>
          <w:rFonts w:cstheme="minorHAnsi"/>
        </w:rPr>
        <w:sectPr w:rsidR="009E3440" w:rsidRPr="00301C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2BD907" w14:textId="77777777" w:rsidR="007E5A1A" w:rsidRPr="00301C10" w:rsidRDefault="007E5A1A" w:rsidP="007E5A1A">
      <w:pPr>
        <w:rPr>
          <w:rFonts w:cstheme="minorHAnsi"/>
        </w:rPr>
      </w:pPr>
    </w:p>
    <w:p w14:paraId="1931C919" w14:textId="77777777" w:rsidR="007E5A1A" w:rsidRPr="00301C10" w:rsidRDefault="009E3440" w:rsidP="007E5A1A">
      <w:pPr>
        <w:jc w:val="center"/>
        <w:rPr>
          <w:rFonts w:cstheme="minorHAnsi"/>
          <w:b/>
          <w:bCs/>
        </w:rPr>
      </w:pPr>
      <w:r w:rsidRPr="00301C10">
        <w:rPr>
          <w:rFonts w:cstheme="minorHAnsi"/>
          <w:b/>
          <w:bCs/>
        </w:rPr>
        <w:t>Teacher mobilities</w:t>
      </w:r>
    </w:p>
    <w:tbl>
      <w:tblPr>
        <w:tblStyle w:val="TableGrid"/>
        <w:tblW w:w="11624" w:type="dxa"/>
        <w:tblInd w:w="-1281" w:type="dxa"/>
        <w:tblLook w:val="04A0" w:firstRow="1" w:lastRow="0" w:firstColumn="1" w:lastColumn="0" w:noHBand="0" w:noVBand="1"/>
      </w:tblPr>
      <w:tblGrid>
        <w:gridCol w:w="2217"/>
        <w:gridCol w:w="1986"/>
        <w:gridCol w:w="1467"/>
        <w:gridCol w:w="2492"/>
        <w:gridCol w:w="3462"/>
      </w:tblGrid>
      <w:tr w:rsidR="00B22F44" w:rsidRPr="00301C10" w14:paraId="74B03FC6" w14:textId="77777777" w:rsidTr="00B11EF3">
        <w:tc>
          <w:tcPr>
            <w:tcW w:w="2217" w:type="dxa"/>
          </w:tcPr>
          <w:p w14:paraId="25FC789C" w14:textId="77777777" w:rsidR="007E5A1A" w:rsidRPr="00301C10" w:rsidRDefault="007E5A1A" w:rsidP="00B22F44">
            <w:pPr>
              <w:jc w:val="right"/>
              <w:rPr>
                <w:rFonts w:cstheme="minorHAnsi"/>
                <w:b/>
                <w:bCs/>
              </w:rPr>
            </w:pPr>
          </w:p>
          <w:p w14:paraId="61ABB8CF" w14:textId="77777777" w:rsidR="007E5A1A" w:rsidRPr="00301C10" w:rsidRDefault="00B22F44" w:rsidP="00B22F44">
            <w:pPr>
              <w:jc w:val="center"/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Acad. title, n</w:t>
            </w:r>
            <w:r w:rsidR="007E5A1A" w:rsidRPr="00301C10">
              <w:rPr>
                <w:rFonts w:cstheme="minorHAnsi"/>
                <w:b/>
                <w:bCs/>
              </w:rPr>
              <w:t>ame and surname</w:t>
            </w:r>
          </w:p>
        </w:tc>
        <w:tc>
          <w:tcPr>
            <w:tcW w:w="1986" w:type="dxa"/>
          </w:tcPr>
          <w:p w14:paraId="13DDC9A0" w14:textId="77777777" w:rsidR="00B22F44" w:rsidRPr="00301C10" w:rsidRDefault="007E5A1A" w:rsidP="00B22F44">
            <w:pPr>
              <w:jc w:val="center"/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Possible host institution</w:t>
            </w:r>
            <w:r w:rsidR="00B22F44" w:rsidRPr="00301C10">
              <w:rPr>
                <w:rFonts w:cstheme="minorHAnsi"/>
                <w:b/>
                <w:bCs/>
              </w:rPr>
              <w:t>s</w:t>
            </w:r>
          </w:p>
          <w:p w14:paraId="3E8CAC3B" w14:textId="77777777" w:rsidR="007E5A1A" w:rsidRPr="00301C10" w:rsidRDefault="007E5A1A" w:rsidP="00B22F44">
            <w:pPr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(in order of priority)</w:t>
            </w:r>
          </w:p>
        </w:tc>
        <w:tc>
          <w:tcPr>
            <w:tcW w:w="1467" w:type="dxa"/>
          </w:tcPr>
          <w:p w14:paraId="35B83A9C" w14:textId="77777777" w:rsidR="007E5A1A" w:rsidRPr="00301C10" w:rsidRDefault="007E5A1A" w:rsidP="00B22F44">
            <w:pPr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Duration</w:t>
            </w:r>
          </w:p>
          <w:p w14:paraId="77AD5114" w14:textId="77777777" w:rsidR="007E5A1A" w:rsidRPr="00301C10" w:rsidRDefault="007E5A1A" w:rsidP="00B22F44">
            <w:pPr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 xml:space="preserve">(from 5 working days up to 2 weeks) </w:t>
            </w:r>
          </w:p>
        </w:tc>
        <w:tc>
          <w:tcPr>
            <w:tcW w:w="2492" w:type="dxa"/>
          </w:tcPr>
          <w:p w14:paraId="4F0C675F" w14:textId="77777777" w:rsidR="007E5A1A" w:rsidRPr="00301C10" w:rsidRDefault="007E5A1A" w:rsidP="00B22F44">
            <w:pPr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Contact</w:t>
            </w:r>
          </w:p>
          <w:p w14:paraId="29E69223" w14:textId="77777777" w:rsidR="007E5A1A" w:rsidRPr="00301C10" w:rsidRDefault="007E5A1A" w:rsidP="00B22F44">
            <w:pPr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(e-mail address)</w:t>
            </w:r>
          </w:p>
        </w:tc>
        <w:tc>
          <w:tcPr>
            <w:tcW w:w="3462" w:type="dxa"/>
          </w:tcPr>
          <w:p w14:paraId="0D810E67" w14:textId="77777777" w:rsidR="00B22F44" w:rsidRPr="00301C10" w:rsidRDefault="00B22F44" w:rsidP="00B22F44">
            <w:pPr>
              <w:jc w:val="center"/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2-3 (one week) or 5-6 (two weeks) p</w:t>
            </w:r>
            <w:r w:rsidR="007E5A1A" w:rsidRPr="00301C10">
              <w:rPr>
                <w:rFonts w:cstheme="minorHAnsi"/>
                <w:b/>
                <w:bCs/>
              </w:rPr>
              <w:t>roposed lecture topics and their interdisciplinary dimension</w:t>
            </w:r>
          </w:p>
          <w:p w14:paraId="2B12360C" w14:textId="77777777" w:rsidR="007E5A1A" w:rsidRPr="00301C10" w:rsidRDefault="007E5A1A" w:rsidP="00B22F44">
            <w:pPr>
              <w:jc w:val="center"/>
              <w:rPr>
                <w:rFonts w:cstheme="minorHAnsi"/>
                <w:b/>
                <w:bCs/>
              </w:rPr>
            </w:pPr>
            <w:r w:rsidRPr="00301C10">
              <w:rPr>
                <w:rFonts w:cstheme="minorHAnsi"/>
                <w:b/>
                <w:bCs/>
              </w:rPr>
              <w:t>(sciences and disciplines involved)</w:t>
            </w:r>
            <w:r w:rsidR="00157BE2" w:rsidRPr="00301C10">
              <w:rPr>
                <w:rStyle w:val="FootnoteReference"/>
                <w:rFonts w:cstheme="minorHAnsi"/>
                <w:b/>
                <w:bCs/>
              </w:rPr>
              <w:footnoteReference w:id="1"/>
            </w:r>
          </w:p>
        </w:tc>
      </w:tr>
      <w:tr w:rsidR="00B11EF3" w:rsidRPr="00301C10" w14:paraId="03CAAF7C" w14:textId="77777777" w:rsidTr="00B11EF3">
        <w:tc>
          <w:tcPr>
            <w:tcW w:w="2217" w:type="dxa"/>
          </w:tcPr>
          <w:p w14:paraId="288B91D5" w14:textId="33A8C78A" w:rsidR="00B11EF3" w:rsidRPr="00301C10" w:rsidRDefault="00B11EF3" w:rsidP="00B11EF3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0D665872" w14:textId="6CFBD538" w:rsidR="00B11EF3" w:rsidRPr="00301C10" w:rsidRDefault="00B11EF3" w:rsidP="00B11EF3">
            <w:pPr>
              <w:rPr>
                <w:rFonts w:cstheme="minorHAnsi"/>
              </w:rPr>
            </w:pPr>
          </w:p>
        </w:tc>
        <w:tc>
          <w:tcPr>
            <w:tcW w:w="1467" w:type="dxa"/>
          </w:tcPr>
          <w:p w14:paraId="2A5BCC81" w14:textId="142FA841" w:rsidR="00B11EF3" w:rsidRPr="00301C10" w:rsidRDefault="00B11EF3" w:rsidP="00B11E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492" w:type="dxa"/>
          </w:tcPr>
          <w:p w14:paraId="1EC14875" w14:textId="0356701A" w:rsidR="00B11EF3" w:rsidRPr="00301C10" w:rsidRDefault="00B11EF3" w:rsidP="00B11EF3">
            <w:pPr>
              <w:rPr>
                <w:rFonts w:cstheme="minorHAnsi"/>
              </w:rPr>
            </w:pPr>
          </w:p>
        </w:tc>
        <w:tc>
          <w:tcPr>
            <w:tcW w:w="3462" w:type="dxa"/>
          </w:tcPr>
          <w:p w14:paraId="780570F0" w14:textId="2617488C" w:rsidR="00B11EF3" w:rsidRPr="00301C10" w:rsidRDefault="00B11EF3" w:rsidP="00B11EF3">
            <w:pPr>
              <w:rPr>
                <w:rFonts w:cstheme="minorHAnsi"/>
              </w:rPr>
            </w:pPr>
          </w:p>
        </w:tc>
      </w:tr>
      <w:tr w:rsidR="00B11EF3" w:rsidRPr="00301C10" w14:paraId="0EB9F49A" w14:textId="77777777" w:rsidTr="00B11EF3">
        <w:tc>
          <w:tcPr>
            <w:tcW w:w="2217" w:type="dxa"/>
          </w:tcPr>
          <w:p w14:paraId="11BAEB1C" w14:textId="6646F80D" w:rsidR="00B11EF3" w:rsidRPr="00301C10" w:rsidRDefault="00B11EF3" w:rsidP="00B11EF3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4ADA5A74" w14:textId="4BA6F8B8" w:rsidR="00B11EF3" w:rsidRPr="00301C10" w:rsidRDefault="00B11EF3" w:rsidP="00B11EF3">
            <w:pPr>
              <w:rPr>
                <w:rFonts w:cstheme="minorHAnsi"/>
              </w:rPr>
            </w:pPr>
          </w:p>
        </w:tc>
        <w:tc>
          <w:tcPr>
            <w:tcW w:w="1467" w:type="dxa"/>
          </w:tcPr>
          <w:p w14:paraId="35CCE058" w14:textId="5FA07732" w:rsidR="00B11EF3" w:rsidRPr="00301C10" w:rsidRDefault="00B11EF3" w:rsidP="00B11EF3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0FC75F65" w14:textId="2A099687" w:rsidR="00B11EF3" w:rsidRPr="00301C10" w:rsidRDefault="00B11EF3" w:rsidP="00B11EF3">
            <w:pPr>
              <w:rPr>
                <w:rFonts w:cstheme="minorHAnsi"/>
              </w:rPr>
            </w:pPr>
          </w:p>
        </w:tc>
        <w:tc>
          <w:tcPr>
            <w:tcW w:w="3462" w:type="dxa"/>
          </w:tcPr>
          <w:p w14:paraId="6EA36DD8" w14:textId="4CE078F5" w:rsidR="00B11EF3" w:rsidRPr="00301C10" w:rsidRDefault="00B11EF3" w:rsidP="00B11EF3">
            <w:pPr>
              <w:rPr>
                <w:rFonts w:cstheme="minorHAnsi"/>
              </w:rPr>
            </w:pPr>
          </w:p>
        </w:tc>
      </w:tr>
      <w:tr w:rsidR="0076345B" w:rsidRPr="00301C10" w14:paraId="4C0DB786" w14:textId="77777777" w:rsidTr="00B11EF3">
        <w:tc>
          <w:tcPr>
            <w:tcW w:w="2217" w:type="dxa"/>
          </w:tcPr>
          <w:p w14:paraId="0EE9789D" w14:textId="5A8D2685" w:rsidR="0076345B" w:rsidRPr="00301C10" w:rsidRDefault="0076345B" w:rsidP="0076345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2DC4C925" w14:textId="740B9C26" w:rsidR="0076345B" w:rsidRPr="00301C10" w:rsidRDefault="0076345B" w:rsidP="0076345B">
            <w:pPr>
              <w:rPr>
                <w:rFonts w:cstheme="minorHAnsi"/>
              </w:rPr>
            </w:pPr>
          </w:p>
        </w:tc>
        <w:tc>
          <w:tcPr>
            <w:tcW w:w="1467" w:type="dxa"/>
          </w:tcPr>
          <w:p w14:paraId="71656D6D" w14:textId="77777777" w:rsidR="0076345B" w:rsidRPr="00301C10" w:rsidRDefault="0076345B" w:rsidP="0076345B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5B23D865" w14:textId="7C7243DB" w:rsidR="0076345B" w:rsidRPr="00301C10" w:rsidRDefault="0076345B" w:rsidP="0076345B">
            <w:pPr>
              <w:rPr>
                <w:rFonts w:cstheme="minorHAnsi"/>
              </w:rPr>
            </w:pPr>
          </w:p>
        </w:tc>
        <w:tc>
          <w:tcPr>
            <w:tcW w:w="3462" w:type="dxa"/>
          </w:tcPr>
          <w:p w14:paraId="093186D1" w14:textId="46A211AF" w:rsidR="0076345B" w:rsidRPr="00301C10" w:rsidRDefault="0076345B" w:rsidP="0076345B">
            <w:pPr>
              <w:rPr>
                <w:rFonts w:cstheme="minorHAnsi"/>
              </w:rPr>
            </w:pPr>
          </w:p>
        </w:tc>
      </w:tr>
      <w:tr w:rsidR="0076345B" w:rsidRPr="00301C10" w14:paraId="74EB459D" w14:textId="77777777" w:rsidTr="00B11EF3">
        <w:tc>
          <w:tcPr>
            <w:tcW w:w="2217" w:type="dxa"/>
          </w:tcPr>
          <w:p w14:paraId="454660FA" w14:textId="528D3A6B" w:rsidR="0076345B" w:rsidRPr="00A12260" w:rsidRDefault="0076345B" w:rsidP="0076345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theme="minorHAnsi"/>
                <w:lang w:val="fr-FR"/>
              </w:rPr>
            </w:pPr>
          </w:p>
        </w:tc>
        <w:tc>
          <w:tcPr>
            <w:tcW w:w="1986" w:type="dxa"/>
          </w:tcPr>
          <w:p w14:paraId="380333BB" w14:textId="0F06FE87" w:rsidR="0076345B" w:rsidRPr="00301C10" w:rsidRDefault="0076345B" w:rsidP="0076345B">
            <w:pPr>
              <w:rPr>
                <w:rFonts w:cstheme="minorHAnsi"/>
              </w:rPr>
            </w:pPr>
          </w:p>
        </w:tc>
        <w:tc>
          <w:tcPr>
            <w:tcW w:w="1467" w:type="dxa"/>
          </w:tcPr>
          <w:p w14:paraId="6DE46FC3" w14:textId="77777777" w:rsidR="0076345B" w:rsidRPr="00301C10" w:rsidRDefault="0076345B" w:rsidP="0076345B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6FA07C14" w14:textId="329698C4" w:rsidR="00D35CBC" w:rsidRPr="00D35CBC" w:rsidRDefault="00D35CBC" w:rsidP="001C3688">
            <w:pPr>
              <w:rPr>
                <w:rFonts w:cstheme="minorHAnsi"/>
              </w:rPr>
            </w:pPr>
          </w:p>
        </w:tc>
        <w:tc>
          <w:tcPr>
            <w:tcW w:w="3462" w:type="dxa"/>
          </w:tcPr>
          <w:p w14:paraId="7AC50F5C" w14:textId="1A5F4ADA" w:rsidR="00D35CBC" w:rsidRPr="00301C10" w:rsidRDefault="00D35CBC" w:rsidP="0076345B">
            <w:pPr>
              <w:rPr>
                <w:rFonts w:cstheme="minorHAnsi"/>
              </w:rPr>
            </w:pPr>
          </w:p>
        </w:tc>
      </w:tr>
      <w:tr w:rsidR="0076345B" w:rsidRPr="00301C10" w14:paraId="200469F4" w14:textId="77777777" w:rsidTr="00B11EF3">
        <w:tc>
          <w:tcPr>
            <w:tcW w:w="2217" w:type="dxa"/>
          </w:tcPr>
          <w:p w14:paraId="00DA885B" w14:textId="77777777" w:rsidR="0076345B" w:rsidRPr="00301C10" w:rsidRDefault="0076345B" w:rsidP="0076345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5AADC953" w14:textId="77777777" w:rsidR="0076345B" w:rsidRPr="00301C10" w:rsidRDefault="0076345B" w:rsidP="0076345B">
            <w:pPr>
              <w:rPr>
                <w:rFonts w:cstheme="minorHAnsi"/>
              </w:rPr>
            </w:pPr>
          </w:p>
        </w:tc>
        <w:tc>
          <w:tcPr>
            <w:tcW w:w="1467" w:type="dxa"/>
          </w:tcPr>
          <w:p w14:paraId="58114CD2" w14:textId="77777777" w:rsidR="0076345B" w:rsidRPr="00301C10" w:rsidRDefault="0076345B" w:rsidP="0076345B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2ABCE729" w14:textId="77777777" w:rsidR="0076345B" w:rsidRPr="00301C10" w:rsidRDefault="0076345B" w:rsidP="0076345B">
            <w:pPr>
              <w:rPr>
                <w:rFonts w:cstheme="minorHAnsi"/>
              </w:rPr>
            </w:pPr>
          </w:p>
        </w:tc>
        <w:tc>
          <w:tcPr>
            <w:tcW w:w="3462" w:type="dxa"/>
          </w:tcPr>
          <w:p w14:paraId="2BFCE5B0" w14:textId="77777777" w:rsidR="0076345B" w:rsidRPr="00301C10" w:rsidRDefault="0076345B" w:rsidP="0076345B">
            <w:pPr>
              <w:rPr>
                <w:rFonts w:cstheme="minorHAnsi"/>
              </w:rPr>
            </w:pPr>
          </w:p>
        </w:tc>
      </w:tr>
      <w:tr w:rsidR="0076345B" w:rsidRPr="00301C10" w14:paraId="2681E3FB" w14:textId="77777777" w:rsidTr="00B11EF3">
        <w:tc>
          <w:tcPr>
            <w:tcW w:w="2217" w:type="dxa"/>
          </w:tcPr>
          <w:p w14:paraId="64618763" w14:textId="77777777" w:rsidR="0076345B" w:rsidRPr="00301C10" w:rsidRDefault="0076345B" w:rsidP="0076345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0C93C153" w14:textId="77777777" w:rsidR="0076345B" w:rsidRPr="00301C10" w:rsidRDefault="0076345B" w:rsidP="0076345B">
            <w:pPr>
              <w:rPr>
                <w:rFonts w:cstheme="minorHAnsi"/>
              </w:rPr>
            </w:pPr>
          </w:p>
        </w:tc>
        <w:tc>
          <w:tcPr>
            <w:tcW w:w="1467" w:type="dxa"/>
          </w:tcPr>
          <w:p w14:paraId="1B6C5742" w14:textId="77777777" w:rsidR="0076345B" w:rsidRPr="00301C10" w:rsidRDefault="0076345B" w:rsidP="0076345B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265C4B1B" w14:textId="77777777" w:rsidR="0076345B" w:rsidRPr="00301C10" w:rsidRDefault="0076345B" w:rsidP="0076345B">
            <w:pPr>
              <w:rPr>
                <w:rFonts w:cstheme="minorHAnsi"/>
              </w:rPr>
            </w:pPr>
          </w:p>
        </w:tc>
        <w:tc>
          <w:tcPr>
            <w:tcW w:w="3462" w:type="dxa"/>
          </w:tcPr>
          <w:p w14:paraId="3DBA1344" w14:textId="77777777" w:rsidR="0076345B" w:rsidRPr="00301C10" w:rsidRDefault="0076345B" w:rsidP="0076345B">
            <w:pPr>
              <w:rPr>
                <w:rFonts w:cstheme="minorHAnsi"/>
              </w:rPr>
            </w:pPr>
          </w:p>
        </w:tc>
      </w:tr>
    </w:tbl>
    <w:p w14:paraId="6013EA93" w14:textId="77777777" w:rsidR="007E5A1A" w:rsidRPr="00301C10" w:rsidRDefault="007E5A1A" w:rsidP="007E5A1A">
      <w:pPr>
        <w:jc w:val="center"/>
        <w:rPr>
          <w:rFonts w:cstheme="minorHAnsi"/>
        </w:rPr>
      </w:pPr>
    </w:p>
    <w:p w14:paraId="771AF3CC" w14:textId="77777777" w:rsidR="00EC6273" w:rsidRPr="00301C10" w:rsidRDefault="00EC6273" w:rsidP="007E5A1A">
      <w:pPr>
        <w:jc w:val="center"/>
        <w:rPr>
          <w:rFonts w:cstheme="minorHAnsi"/>
        </w:rPr>
      </w:pPr>
    </w:p>
    <w:p w14:paraId="6007D69D" w14:textId="77777777" w:rsidR="00EC6273" w:rsidRPr="00301C10" w:rsidRDefault="00157BE2" w:rsidP="00157BE2">
      <w:pPr>
        <w:rPr>
          <w:rFonts w:cstheme="minorHAnsi"/>
        </w:rPr>
      </w:pPr>
      <w:r w:rsidRPr="00301C10">
        <w:rPr>
          <w:rFonts w:cstheme="minorHAnsi"/>
        </w:rPr>
        <w:t>Preferred a</w:t>
      </w:r>
      <w:r w:rsidR="00EC6273" w:rsidRPr="00301C10">
        <w:rPr>
          <w:rFonts w:cstheme="minorHAnsi"/>
        </w:rPr>
        <w:t>bbreviations</w:t>
      </w:r>
      <w:r w:rsidRPr="00301C10">
        <w:rPr>
          <w:rFonts w:cstheme="minorHAnsi"/>
        </w:rPr>
        <w:t xml:space="preserve"> for h</w:t>
      </w:r>
      <w:r w:rsidR="00EC6273" w:rsidRPr="00301C10">
        <w:rPr>
          <w:rFonts w:cstheme="minorHAnsi"/>
        </w:rPr>
        <w:t>ost institutions: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6273" w:rsidRPr="00301C10" w14:paraId="2C961CC1" w14:textId="77777777" w:rsidTr="00EC6273">
        <w:tc>
          <w:tcPr>
            <w:tcW w:w="4531" w:type="dxa"/>
          </w:tcPr>
          <w:p w14:paraId="27C12878" w14:textId="77777777" w:rsidR="00EC6273" w:rsidRPr="00301C10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Institute of Philosophy, Faculty of Philosophy and Sociology, University of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Warsaw</w:t>
            </w:r>
          </w:p>
        </w:tc>
        <w:tc>
          <w:tcPr>
            <w:tcW w:w="4531" w:type="dxa"/>
          </w:tcPr>
          <w:p w14:paraId="383A387E" w14:textId="77777777" w:rsidR="00EC6273" w:rsidRPr="00301C10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Warsaw</w:t>
            </w:r>
          </w:p>
        </w:tc>
      </w:tr>
      <w:tr w:rsidR="00EC6273" w:rsidRPr="00301C10" w14:paraId="0D337E68" w14:textId="77777777" w:rsidTr="00EC6273">
        <w:tc>
          <w:tcPr>
            <w:tcW w:w="4531" w:type="dxa"/>
          </w:tcPr>
          <w:p w14:paraId="15D9EFEF" w14:textId="77777777" w:rsidR="00EC6273" w:rsidRPr="00301C10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Faculty of Philosophy, Pontifical University of John Paul II in </w:t>
            </w:r>
            <w:r w:rsidRPr="00301C10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Krakow</w:t>
            </w:r>
          </w:p>
        </w:tc>
        <w:tc>
          <w:tcPr>
            <w:tcW w:w="4531" w:type="dxa"/>
          </w:tcPr>
          <w:p w14:paraId="64D652CD" w14:textId="77777777" w:rsidR="00EC6273" w:rsidRPr="00301C10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Krakow</w:t>
            </w:r>
          </w:p>
        </w:tc>
      </w:tr>
      <w:tr w:rsidR="00C57EE2" w:rsidRPr="00301C10" w14:paraId="1A9CEDAF" w14:textId="77777777" w:rsidTr="00B10466">
        <w:tc>
          <w:tcPr>
            <w:tcW w:w="4531" w:type="dxa"/>
          </w:tcPr>
          <w:p w14:paraId="3D170189" w14:textId="77777777" w:rsidR="00C57EE2" w:rsidRPr="00301C10" w:rsidRDefault="00C57EE2" w:rsidP="00B10466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Department of German and French Philosophy, Faculty of Humanities, Charles University, </w:t>
            </w:r>
            <w:r w:rsidRPr="00301C10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Prague</w:t>
            </w:r>
            <w:r w:rsidRPr="00301C1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6A2B23F" w14:textId="77777777" w:rsidR="00C57EE2" w:rsidRPr="00301C10" w:rsidRDefault="00C57EE2" w:rsidP="00B10466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Prague</w:t>
            </w:r>
          </w:p>
        </w:tc>
      </w:tr>
      <w:tr w:rsidR="00B70E81" w:rsidRPr="00301C10" w14:paraId="2564B472" w14:textId="77777777" w:rsidTr="00B10466">
        <w:tc>
          <w:tcPr>
            <w:tcW w:w="4531" w:type="dxa"/>
          </w:tcPr>
          <w:p w14:paraId="7EB8C56B" w14:textId="223C837C" w:rsidR="00B70E81" w:rsidRPr="00301C10" w:rsidRDefault="00301C10" w:rsidP="00B10466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301C1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Department of Philosophy, University of </w:t>
            </w:r>
            <w:r w:rsidRPr="00301C10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Ostrava</w:t>
            </w:r>
          </w:p>
        </w:tc>
        <w:tc>
          <w:tcPr>
            <w:tcW w:w="4531" w:type="dxa"/>
          </w:tcPr>
          <w:p w14:paraId="117A8C4A" w14:textId="07BFEDC3" w:rsidR="00B70E81" w:rsidRPr="00301C10" w:rsidRDefault="00301C10" w:rsidP="00B10466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Ostrava</w:t>
            </w:r>
          </w:p>
        </w:tc>
      </w:tr>
      <w:tr w:rsidR="00976C65" w:rsidRPr="00301C10" w14:paraId="6ADF156B" w14:textId="77777777" w:rsidTr="00EC6273">
        <w:tc>
          <w:tcPr>
            <w:tcW w:w="4531" w:type="dxa"/>
          </w:tcPr>
          <w:p w14:paraId="0B851FE5" w14:textId="77777777" w:rsidR="00976C65" w:rsidRPr="00301C10" w:rsidRDefault="00976C65" w:rsidP="00EC6273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301C10">
              <w:rPr>
                <w:rFonts w:cstheme="minorHAnsi"/>
                <w:sz w:val="24"/>
                <w:szCs w:val="24"/>
              </w:rPr>
              <w:t xml:space="preserve">Department of Philosophy, Faculty of Philosophy and Arts, University in </w:t>
            </w:r>
            <w:proofErr w:type="spellStart"/>
            <w:r w:rsidRPr="00301C10">
              <w:rPr>
                <w:rFonts w:cstheme="minorHAnsi"/>
                <w:b/>
                <w:bCs/>
                <w:sz w:val="24"/>
                <w:szCs w:val="24"/>
              </w:rPr>
              <w:t>Trnava</w:t>
            </w:r>
            <w:proofErr w:type="spellEnd"/>
          </w:p>
        </w:tc>
        <w:tc>
          <w:tcPr>
            <w:tcW w:w="4531" w:type="dxa"/>
          </w:tcPr>
          <w:p w14:paraId="0D254BF1" w14:textId="77777777" w:rsidR="00976C65" w:rsidRPr="00301C10" w:rsidRDefault="00976C65" w:rsidP="00EC62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1C10">
              <w:rPr>
                <w:rFonts w:cstheme="minorHAnsi"/>
                <w:sz w:val="24"/>
                <w:szCs w:val="24"/>
              </w:rPr>
              <w:t>Trnava</w:t>
            </w:r>
            <w:proofErr w:type="spellEnd"/>
          </w:p>
        </w:tc>
      </w:tr>
      <w:tr w:rsidR="00EC6273" w:rsidRPr="00301C10" w14:paraId="284F5214" w14:textId="77777777" w:rsidTr="00EC6273">
        <w:tc>
          <w:tcPr>
            <w:tcW w:w="4531" w:type="dxa"/>
          </w:tcPr>
          <w:p w14:paraId="0B45A4E8" w14:textId="77777777" w:rsidR="00EC6273" w:rsidRPr="00301C10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Institute of Philosophy, Faculty of Humanities and Social Sciences, University of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Graz</w:t>
            </w:r>
          </w:p>
        </w:tc>
        <w:tc>
          <w:tcPr>
            <w:tcW w:w="4531" w:type="dxa"/>
          </w:tcPr>
          <w:p w14:paraId="09D415A7" w14:textId="77777777" w:rsidR="00EC6273" w:rsidRPr="00301C10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Graz</w:t>
            </w:r>
          </w:p>
        </w:tc>
      </w:tr>
      <w:tr w:rsidR="00C57EE2" w:rsidRPr="00301C10" w14:paraId="3F428BFF" w14:textId="77777777" w:rsidTr="00EC6273">
        <w:tc>
          <w:tcPr>
            <w:tcW w:w="4531" w:type="dxa"/>
          </w:tcPr>
          <w:p w14:paraId="31B7E02D" w14:textId="3B4CA8B4" w:rsidR="00C57EE2" w:rsidRPr="00301C10" w:rsidRDefault="00C57EE2" w:rsidP="00EC6273">
            <w:pPr>
              <w:rPr>
                <w:rFonts w:eastAsia="Times New Roman" w:cstheme="minorHAnsi"/>
                <w:sz w:val="24"/>
                <w:szCs w:val="24"/>
              </w:rPr>
            </w:pPr>
            <w:bookmarkStart w:id="1" w:name="_Hlk57581788"/>
            <w:r w:rsidRPr="00301C10">
              <w:rPr>
                <w:rFonts w:eastAsia="Times New Roman" w:cstheme="minorHAnsi"/>
                <w:sz w:val="24"/>
                <w:szCs w:val="24"/>
              </w:rPr>
              <w:t xml:space="preserve">Department of General Humanities, Faculty of Humanities and Social Sciences, </w:t>
            </w:r>
            <w:proofErr w:type="spellStart"/>
            <w:r w:rsidRPr="00301C10">
              <w:rPr>
                <w:rFonts w:eastAsia="Times New Roman" w:cstheme="minorHAnsi"/>
                <w:sz w:val="24"/>
                <w:szCs w:val="24"/>
              </w:rPr>
              <w:t>Károli</w:t>
            </w:r>
            <w:proofErr w:type="spellEnd"/>
            <w:r w:rsidRPr="00301C1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01C10">
              <w:rPr>
                <w:rFonts w:eastAsia="Times New Roman" w:cstheme="minorHAnsi"/>
                <w:sz w:val="24"/>
                <w:szCs w:val="24"/>
              </w:rPr>
              <w:t>Gáspár</w:t>
            </w:r>
            <w:proofErr w:type="spellEnd"/>
            <w:r w:rsidRPr="00301C10">
              <w:rPr>
                <w:rFonts w:eastAsia="Times New Roman" w:cstheme="minorHAnsi"/>
                <w:sz w:val="24"/>
                <w:szCs w:val="24"/>
              </w:rPr>
              <w:t xml:space="preserve"> University of the Reformed Church in Hungary</w:t>
            </w:r>
            <w:bookmarkEnd w:id="1"/>
            <w:r w:rsidRPr="00301C10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B</w:t>
            </w:r>
            <w:r w:rsidR="00B70E81"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u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dapest</w:t>
            </w:r>
          </w:p>
        </w:tc>
        <w:tc>
          <w:tcPr>
            <w:tcW w:w="4531" w:type="dxa"/>
          </w:tcPr>
          <w:p w14:paraId="761FDBDC" w14:textId="38AB8202" w:rsidR="00C57EE2" w:rsidRPr="00301C10" w:rsidRDefault="00C57EE2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Budapest</w:t>
            </w:r>
          </w:p>
        </w:tc>
      </w:tr>
      <w:tr w:rsidR="00206F0E" w:rsidRPr="00301C10" w14:paraId="3F10EBE9" w14:textId="77777777" w:rsidTr="00317C0E">
        <w:tc>
          <w:tcPr>
            <w:tcW w:w="4531" w:type="dxa"/>
          </w:tcPr>
          <w:p w14:paraId="43E3CF42" w14:textId="77777777" w:rsidR="00206F0E" w:rsidRPr="00301C10" w:rsidRDefault="00206F0E" w:rsidP="00317C0E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301C1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Department of Philosophy and Communication Sciences, Faculty of Political Sciences, Philosophy and Communication Sciences, West University of </w:t>
            </w:r>
            <w:proofErr w:type="spellStart"/>
            <w:r w:rsidRPr="00301C10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Timișoara</w:t>
            </w:r>
            <w:proofErr w:type="spellEnd"/>
          </w:p>
        </w:tc>
        <w:tc>
          <w:tcPr>
            <w:tcW w:w="4531" w:type="dxa"/>
          </w:tcPr>
          <w:p w14:paraId="1592E2BB" w14:textId="77777777" w:rsidR="00206F0E" w:rsidRPr="00301C10" w:rsidRDefault="00206F0E" w:rsidP="00317C0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1C10">
              <w:rPr>
                <w:rFonts w:cstheme="minorHAnsi"/>
                <w:sz w:val="24"/>
                <w:szCs w:val="24"/>
              </w:rPr>
              <w:t>Timișoara</w:t>
            </w:r>
            <w:proofErr w:type="spellEnd"/>
          </w:p>
        </w:tc>
      </w:tr>
      <w:tr w:rsidR="00EC6273" w:rsidRPr="00301C10" w14:paraId="18B0D6F5" w14:textId="77777777" w:rsidTr="00EC6273">
        <w:tc>
          <w:tcPr>
            <w:tcW w:w="4531" w:type="dxa"/>
          </w:tcPr>
          <w:p w14:paraId="07372A88" w14:textId="77777777" w:rsidR="00EC6273" w:rsidRPr="00301C10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Department of Philosophy, Faculty of Arts, University of </w:t>
            </w:r>
            <w:r w:rsidRPr="00301C10">
              <w:rPr>
                <w:rFonts w:eastAsia="Times New Roman" w:cstheme="minorHAnsi"/>
                <w:b/>
                <w:sz w:val="24"/>
                <w:szCs w:val="24"/>
              </w:rPr>
              <w:t>Ljubljana</w:t>
            </w:r>
          </w:p>
        </w:tc>
        <w:tc>
          <w:tcPr>
            <w:tcW w:w="4531" w:type="dxa"/>
          </w:tcPr>
          <w:p w14:paraId="6A67518F" w14:textId="77777777" w:rsidR="00EC6273" w:rsidRPr="00301C10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Ljubljana</w:t>
            </w:r>
          </w:p>
        </w:tc>
      </w:tr>
      <w:tr w:rsidR="00976C65" w:rsidRPr="00301C10" w14:paraId="394B7002" w14:textId="77777777" w:rsidTr="00EC6273">
        <w:tc>
          <w:tcPr>
            <w:tcW w:w="4531" w:type="dxa"/>
          </w:tcPr>
          <w:p w14:paraId="53334015" w14:textId="77777777" w:rsidR="00976C65" w:rsidRPr="00301C10" w:rsidRDefault="00976C6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Department of Philosophy, Faculty of Arts, University of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Maribor</w:t>
            </w:r>
          </w:p>
        </w:tc>
        <w:tc>
          <w:tcPr>
            <w:tcW w:w="4531" w:type="dxa"/>
          </w:tcPr>
          <w:p w14:paraId="702E3F9D" w14:textId="77777777" w:rsidR="00976C65" w:rsidRPr="00301C10" w:rsidRDefault="00976C6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Maribor</w:t>
            </w:r>
          </w:p>
        </w:tc>
      </w:tr>
      <w:tr w:rsidR="00EC6273" w:rsidRPr="00301C10" w14:paraId="49E11667" w14:textId="77777777" w:rsidTr="00EC6273">
        <w:tc>
          <w:tcPr>
            <w:tcW w:w="4531" w:type="dxa"/>
          </w:tcPr>
          <w:p w14:paraId="1E14CDE0" w14:textId="77777777" w:rsidR="00EC6273" w:rsidRPr="00301C10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Department of Philosophy, Faculty of Philosophy (Faculty of Humanities and Social Sciences), University of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Zagreb</w:t>
            </w:r>
          </w:p>
        </w:tc>
        <w:tc>
          <w:tcPr>
            <w:tcW w:w="4531" w:type="dxa"/>
          </w:tcPr>
          <w:p w14:paraId="1F2AD95A" w14:textId="77777777" w:rsidR="00EC6273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FF</w:t>
            </w:r>
            <w:r w:rsidR="00EC6273" w:rsidRPr="00301C10">
              <w:rPr>
                <w:rFonts w:cstheme="minorHAnsi"/>
                <w:sz w:val="24"/>
                <w:szCs w:val="24"/>
              </w:rPr>
              <w:t>, Zagreb</w:t>
            </w:r>
          </w:p>
        </w:tc>
      </w:tr>
      <w:tr w:rsidR="001C3688" w:rsidRPr="00301C10" w14:paraId="7086E1FE" w14:textId="77777777" w:rsidTr="00EC6273">
        <w:tc>
          <w:tcPr>
            <w:tcW w:w="4531" w:type="dxa"/>
          </w:tcPr>
          <w:p w14:paraId="178586A0" w14:textId="01EF7D2D" w:rsidR="001C3688" w:rsidRPr="00301C10" w:rsidRDefault="001C3688" w:rsidP="00EC627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Department of Philosophy, Faculty of Philosophy and Religious Studies, University of </w:t>
            </w:r>
            <w:r w:rsidRPr="001C3688">
              <w:rPr>
                <w:rFonts w:eastAsia="Times New Roman" w:cstheme="minorHAnsi"/>
                <w:b/>
                <w:bCs/>
                <w:sz w:val="24"/>
                <w:szCs w:val="24"/>
              </w:rPr>
              <w:t>Zagreb</w:t>
            </w:r>
          </w:p>
        </w:tc>
        <w:tc>
          <w:tcPr>
            <w:tcW w:w="4531" w:type="dxa"/>
          </w:tcPr>
          <w:p w14:paraId="788A6663" w14:textId="6B9CABDB" w:rsidR="001C3688" w:rsidRPr="00301C10" w:rsidRDefault="001C3688" w:rsidP="00EC62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FFRZ, Zagreb</w:t>
            </w:r>
          </w:p>
        </w:tc>
      </w:tr>
      <w:tr w:rsidR="00EC6273" w:rsidRPr="00301C10" w14:paraId="5D70C418" w14:textId="77777777" w:rsidTr="00EC6273">
        <w:tc>
          <w:tcPr>
            <w:tcW w:w="4531" w:type="dxa"/>
          </w:tcPr>
          <w:p w14:paraId="5B255CE9" w14:textId="77777777" w:rsidR="00EC6273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Faculty of Teacher Education (Chair for Philosophy and Sociology), University of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Zagreb</w:t>
            </w:r>
          </w:p>
        </w:tc>
        <w:tc>
          <w:tcPr>
            <w:tcW w:w="4531" w:type="dxa"/>
          </w:tcPr>
          <w:p w14:paraId="436A3B46" w14:textId="77777777" w:rsidR="00EC6273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UF, Zagreb</w:t>
            </w:r>
          </w:p>
        </w:tc>
      </w:tr>
      <w:tr w:rsidR="00EC6273" w:rsidRPr="00301C10" w14:paraId="0B80ED12" w14:textId="77777777" w:rsidTr="00EC6273">
        <w:tc>
          <w:tcPr>
            <w:tcW w:w="4531" w:type="dxa"/>
          </w:tcPr>
          <w:p w14:paraId="4A1FBA7D" w14:textId="77777777" w:rsidR="00EC6273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Department of Philosophy, Faculty of Humanities and Social Sciences, University of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Osijek</w:t>
            </w:r>
          </w:p>
        </w:tc>
        <w:tc>
          <w:tcPr>
            <w:tcW w:w="4531" w:type="dxa"/>
          </w:tcPr>
          <w:p w14:paraId="3E422B39" w14:textId="55B4BCD8" w:rsidR="00EC6273" w:rsidRPr="00301C10" w:rsidRDefault="004B7F6B" w:rsidP="00EC62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FF, </w:t>
            </w:r>
            <w:r w:rsidR="00063C85" w:rsidRPr="00301C10">
              <w:rPr>
                <w:rFonts w:cstheme="minorHAnsi"/>
                <w:sz w:val="24"/>
                <w:szCs w:val="24"/>
              </w:rPr>
              <w:t>Osijek</w:t>
            </w:r>
          </w:p>
        </w:tc>
      </w:tr>
      <w:tr w:rsidR="001C3688" w:rsidRPr="00301C10" w14:paraId="14641F42" w14:textId="77777777" w:rsidTr="00EC6273">
        <w:tc>
          <w:tcPr>
            <w:tcW w:w="4531" w:type="dxa"/>
          </w:tcPr>
          <w:p w14:paraId="06101B84" w14:textId="726650E4" w:rsidR="001C3688" w:rsidRPr="00301C10" w:rsidRDefault="001C3688" w:rsidP="00EC627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Faculty of Education</w:t>
            </w:r>
            <w:r w:rsidR="004B7F6B">
              <w:rPr>
                <w:rFonts w:eastAsia="Times New Roman" w:cstheme="minorHAnsi"/>
                <w:sz w:val="24"/>
                <w:szCs w:val="24"/>
              </w:rPr>
              <w:t xml:space="preserve">, University of </w:t>
            </w:r>
            <w:r w:rsidR="004B7F6B" w:rsidRPr="004B7F6B">
              <w:rPr>
                <w:rFonts w:eastAsia="Times New Roman" w:cstheme="minorHAnsi"/>
                <w:b/>
                <w:bCs/>
                <w:sz w:val="24"/>
                <w:szCs w:val="24"/>
              </w:rPr>
              <w:t>Osijek</w:t>
            </w:r>
          </w:p>
        </w:tc>
        <w:tc>
          <w:tcPr>
            <w:tcW w:w="4531" w:type="dxa"/>
          </w:tcPr>
          <w:p w14:paraId="32FC4EB4" w14:textId="6F28A265" w:rsidR="001C3688" w:rsidRPr="00301C10" w:rsidRDefault="004B7F6B" w:rsidP="00EC62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FOOZ, Osijek</w:t>
            </w:r>
          </w:p>
        </w:tc>
      </w:tr>
      <w:tr w:rsidR="00EC6273" w:rsidRPr="00301C10" w14:paraId="796DB094" w14:textId="77777777" w:rsidTr="00EC6273">
        <w:tc>
          <w:tcPr>
            <w:tcW w:w="4531" w:type="dxa"/>
          </w:tcPr>
          <w:p w14:paraId="6C138A54" w14:textId="77777777" w:rsidR="00EC6273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Department of Philosophy, Faculty of Humanities and Social Sciences, University of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Split</w:t>
            </w:r>
          </w:p>
        </w:tc>
        <w:tc>
          <w:tcPr>
            <w:tcW w:w="4531" w:type="dxa"/>
          </w:tcPr>
          <w:p w14:paraId="44AE9A99" w14:textId="77777777" w:rsidR="00EC6273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Split</w:t>
            </w:r>
          </w:p>
        </w:tc>
      </w:tr>
      <w:tr w:rsidR="00EC6273" w:rsidRPr="00301C10" w14:paraId="4D0542C9" w14:textId="77777777" w:rsidTr="00EC6273">
        <w:tc>
          <w:tcPr>
            <w:tcW w:w="4531" w:type="dxa"/>
          </w:tcPr>
          <w:p w14:paraId="001C052C" w14:textId="77777777" w:rsidR="00EC6273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Department of Philosophy, Faculty of Philosophy, University of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Novi Sad</w:t>
            </w:r>
          </w:p>
        </w:tc>
        <w:tc>
          <w:tcPr>
            <w:tcW w:w="4531" w:type="dxa"/>
          </w:tcPr>
          <w:p w14:paraId="4DFF0F92" w14:textId="77777777" w:rsidR="00EC6273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Novi Sad</w:t>
            </w:r>
          </w:p>
        </w:tc>
      </w:tr>
      <w:tr w:rsidR="00063C85" w:rsidRPr="00301C10" w14:paraId="0C8CBC94" w14:textId="77777777" w:rsidTr="00EC6273">
        <w:tc>
          <w:tcPr>
            <w:tcW w:w="4531" w:type="dxa"/>
          </w:tcPr>
          <w:p w14:paraId="5DDFECB7" w14:textId="77777777" w:rsidR="00063C85" w:rsidRPr="00301C10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Faculty of Education in </w:t>
            </w:r>
            <w:proofErr w:type="spellStart"/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Sombor</w:t>
            </w:r>
            <w:proofErr w:type="spellEnd"/>
            <w:r w:rsidRPr="00301C10">
              <w:rPr>
                <w:rFonts w:eastAsia="Times New Roman" w:cstheme="minorHAnsi"/>
                <w:sz w:val="24"/>
                <w:szCs w:val="24"/>
              </w:rPr>
              <w:t>, University of Novi Sad</w:t>
            </w:r>
          </w:p>
        </w:tc>
        <w:tc>
          <w:tcPr>
            <w:tcW w:w="4531" w:type="dxa"/>
          </w:tcPr>
          <w:p w14:paraId="7288FE32" w14:textId="77777777" w:rsidR="00063C85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1C10">
              <w:rPr>
                <w:rFonts w:cstheme="minorHAnsi"/>
                <w:sz w:val="24"/>
                <w:szCs w:val="24"/>
              </w:rPr>
              <w:t>Sombor</w:t>
            </w:r>
            <w:proofErr w:type="spellEnd"/>
          </w:p>
        </w:tc>
      </w:tr>
      <w:tr w:rsidR="00063C85" w:rsidRPr="00301C10" w14:paraId="6716563D" w14:textId="77777777" w:rsidTr="00EC6273">
        <w:tc>
          <w:tcPr>
            <w:tcW w:w="4531" w:type="dxa"/>
          </w:tcPr>
          <w:p w14:paraId="0E2B2959" w14:textId="77777777" w:rsidR="00063C85" w:rsidRPr="00301C10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Department of Philosophy, Faculty of Humanities and Social Sciences, University of </w:t>
            </w:r>
            <w:proofErr w:type="spellStart"/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Niš</w:t>
            </w:r>
            <w:proofErr w:type="spellEnd"/>
          </w:p>
        </w:tc>
        <w:tc>
          <w:tcPr>
            <w:tcW w:w="4531" w:type="dxa"/>
          </w:tcPr>
          <w:p w14:paraId="28DDFBEC" w14:textId="77777777" w:rsidR="00063C85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1C10">
              <w:rPr>
                <w:rFonts w:cstheme="minorHAnsi"/>
                <w:sz w:val="24"/>
                <w:szCs w:val="24"/>
              </w:rPr>
              <w:t>Niš</w:t>
            </w:r>
            <w:proofErr w:type="spellEnd"/>
            <w:r w:rsidRPr="00301C10">
              <w:rPr>
                <w:rFonts w:cstheme="minorHAnsi"/>
                <w:sz w:val="24"/>
                <w:szCs w:val="24"/>
              </w:rPr>
              <w:t xml:space="preserve"> (Nis)</w:t>
            </w:r>
          </w:p>
        </w:tc>
      </w:tr>
      <w:tr w:rsidR="00063C85" w:rsidRPr="00301C10" w14:paraId="79ECC844" w14:textId="77777777" w:rsidTr="00EC6273">
        <w:tc>
          <w:tcPr>
            <w:tcW w:w="4531" w:type="dxa"/>
          </w:tcPr>
          <w:p w14:paraId="5EF74344" w14:textId="77777777" w:rsidR="00063C85" w:rsidRPr="00301C10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Department of Philosophy and Sociology, Faculty of Humanities and Social Sciences, University of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Tuzla</w:t>
            </w:r>
          </w:p>
        </w:tc>
        <w:tc>
          <w:tcPr>
            <w:tcW w:w="4531" w:type="dxa"/>
          </w:tcPr>
          <w:p w14:paraId="4EDC7120" w14:textId="77777777" w:rsidR="00063C85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Tuzla</w:t>
            </w:r>
          </w:p>
        </w:tc>
      </w:tr>
      <w:tr w:rsidR="00BF21D7" w:rsidRPr="00301C10" w14:paraId="0F10BACE" w14:textId="77777777" w:rsidTr="00EC6273">
        <w:tc>
          <w:tcPr>
            <w:tcW w:w="4531" w:type="dxa"/>
          </w:tcPr>
          <w:p w14:paraId="0BCBCB46" w14:textId="77777777" w:rsidR="00BF21D7" w:rsidRPr="00301C10" w:rsidRDefault="00BF21D7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Department of Philosophy, Faculty of Philosophy, University of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Sarajevo</w:t>
            </w:r>
          </w:p>
        </w:tc>
        <w:tc>
          <w:tcPr>
            <w:tcW w:w="4531" w:type="dxa"/>
          </w:tcPr>
          <w:p w14:paraId="2441E591" w14:textId="77777777" w:rsidR="00BF21D7" w:rsidRPr="00301C10" w:rsidRDefault="00BF21D7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Sarajevo</w:t>
            </w:r>
          </w:p>
        </w:tc>
      </w:tr>
      <w:tr w:rsidR="00063C85" w:rsidRPr="00301C10" w14:paraId="5FFB6A2E" w14:textId="77777777" w:rsidTr="00EC6273">
        <w:tc>
          <w:tcPr>
            <w:tcW w:w="4531" w:type="dxa"/>
          </w:tcPr>
          <w:p w14:paraId="0FDB1D1F" w14:textId="77777777" w:rsidR="00063C85" w:rsidRPr="00301C10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Chair for Philosophy and Sociology, Faculty of Philosophy, University of </w:t>
            </w:r>
            <w:proofErr w:type="spellStart"/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Zenica</w:t>
            </w:r>
            <w:proofErr w:type="spellEnd"/>
          </w:p>
        </w:tc>
        <w:tc>
          <w:tcPr>
            <w:tcW w:w="4531" w:type="dxa"/>
          </w:tcPr>
          <w:p w14:paraId="63F8EF26" w14:textId="77777777" w:rsidR="00063C85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1C10">
              <w:rPr>
                <w:rFonts w:cstheme="minorHAnsi"/>
                <w:sz w:val="24"/>
                <w:szCs w:val="24"/>
              </w:rPr>
              <w:t>Zenica</w:t>
            </w:r>
            <w:proofErr w:type="spellEnd"/>
          </w:p>
        </w:tc>
      </w:tr>
      <w:tr w:rsidR="00E53A54" w:rsidRPr="00301C10" w14:paraId="22263F94" w14:textId="77777777" w:rsidTr="00EC6273">
        <w:tc>
          <w:tcPr>
            <w:tcW w:w="4531" w:type="dxa"/>
          </w:tcPr>
          <w:p w14:paraId="6C884EE9" w14:textId="023337FA" w:rsidR="00E53A54" w:rsidRPr="00301C10" w:rsidRDefault="00E53A54" w:rsidP="00EC627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Department of Philosophy, Faculty of Philosophy (</w:t>
            </w:r>
            <w:proofErr w:type="spellStart"/>
            <w:r w:rsidRPr="00E53A54">
              <w:rPr>
                <w:rFonts w:eastAsia="Times New Roman" w:cstheme="minorHAnsi"/>
                <w:b/>
                <w:bCs/>
                <w:sz w:val="24"/>
                <w:szCs w:val="24"/>
              </w:rPr>
              <w:t>Nikšić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>), University of Montenegro</w:t>
            </w:r>
          </w:p>
        </w:tc>
        <w:tc>
          <w:tcPr>
            <w:tcW w:w="4531" w:type="dxa"/>
          </w:tcPr>
          <w:p w14:paraId="44483BAD" w14:textId="0A7DA5AC" w:rsidR="00E53A54" w:rsidRPr="00301C10" w:rsidRDefault="00E53A54" w:rsidP="00EC627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Nikšić</w:t>
            </w:r>
            <w:proofErr w:type="spellEnd"/>
          </w:p>
        </w:tc>
      </w:tr>
      <w:tr w:rsidR="00063C85" w:rsidRPr="00301C10" w14:paraId="51EE3C0C" w14:textId="77777777" w:rsidTr="00EC6273">
        <w:tc>
          <w:tcPr>
            <w:tcW w:w="4531" w:type="dxa"/>
          </w:tcPr>
          <w:p w14:paraId="4B255DB2" w14:textId="77777777" w:rsidR="00063C85" w:rsidRPr="00301C10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Faculty of Philosophy, University of </w:t>
            </w:r>
            <w:proofErr w:type="spellStart"/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Prishtina</w:t>
            </w:r>
            <w:proofErr w:type="spellEnd"/>
          </w:p>
        </w:tc>
        <w:tc>
          <w:tcPr>
            <w:tcW w:w="4531" w:type="dxa"/>
          </w:tcPr>
          <w:p w14:paraId="73886095" w14:textId="77777777" w:rsidR="00063C85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1C10">
              <w:rPr>
                <w:rFonts w:cstheme="minorHAnsi"/>
                <w:sz w:val="24"/>
                <w:szCs w:val="24"/>
              </w:rPr>
              <w:t>Prishtina</w:t>
            </w:r>
            <w:proofErr w:type="spellEnd"/>
          </w:p>
        </w:tc>
      </w:tr>
      <w:tr w:rsidR="00063C85" w:rsidRPr="00301C10" w14:paraId="5706C1ED" w14:textId="77777777" w:rsidTr="00EC6273">
        <w:tc>
          <w:tcPr>
            <w:tcW w:w="4531" w:type="dxa"/>
          </w:tcPr>
          <w:p w14:paraId="3B828561" w14:textId="77777777" w:rsidR="00063C85" w:rsidRPr="00301C10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Institute of Philosophy, Faculty of Philosophy, University St. Cyril and Methodius,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Skopje</w:t>
            </w:r>
          </w:p>
        </w:tc>
        <w:tc>
          <w:tcPr>
            <w:tcW w:w="4531" w:type="dxa"/>
          </w:tcPr>
          <w:p w14:paraId="1943BF18" w14:textId="77777777" w:rsidR="00063C85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Skopje</w:t>
            </w:r>
          </w:p>
        </w:tc>
      </w:tr>
      <w:tr w:rsidR="00E175FF" w:rsidRPr="00301C10" w14:paraId="38EA0A45" w14:textId="77777777" w:rsidTr="00317C0E">
        <w:tc>
          <w:tcPr>
            <w:tcW w:w="4531" w:type="dxa"/>
          </w:tcPr>
          <w:p w14:paraId="394A8281" w14:textId="77777777" w:rsidR="00E175FF" w:rsidRPr="00301C10" w:rsidRDefault="00E175FF" w:rsidP="00317C0E">
            <w:pPr>
              <w:rPr>
                <w:rFonts w:eastAsia="Times New Roman" w:cstheme="minorHAnsi"/>
                <w:sz w:val="24"/>
                <w:szCs w:val="24"/>
              </w:rPr>
            </w:pPr>
            <w:r w:rsidRPr="00301C10">
              <w:rPr>
                <w:rFonts w:eastAsia="Times New Roman" w:cstheme="minorHAnsi"/>
                <w:sz w:val="24"/>
                <w:szCs w:val="24"/>
              </w:rPr>
              <w:t xml:space="preserve">Faculty of Philosophy, University of </w:t>
            </w:r>
            <w:proofErr w:type="spellStart"/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Tetova</w:t>
            </w:r>
            <w:proofErr w:type="spellEnd"/>
          </w:p>
        </w:tc>
        <w:tc>
          <w:tcPr>
            <w:tcW w:w="4531" w:type="dxa"/>
          </w:tcPr>
          <w:p w14:paraId="7A7D6DCB" w14:textId="77777777" w:rsidR="00E175FF" w:rsidRPr="00301C10" w:rsidRDefault="00E175FF" w:rsidP="00317C0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1C10">
              <w:rPr>
                <w:rFonts w:cstheme="minorHAnsi"/>
                <w:sz w:val="24"/>
                <w:szCs w:val="24"/>
              </w:rPr>
              <w:t>Tetova</w:t>
            </w:r>
            <w:proofErr w:type="spellEnd"/>
            <w:r w:rsidRPr="00301C10">
              <w:rPr>
                <w:rFonts w:cstheme="minorHAnsi"/>
                <w:sz w:val="24"/>
                <w:szCs w:val="24"/>
              </w:rPr>
              <w:t xml:space="preserve"> / Tetovo</w:t>
            </w:r>
          </w:p>
        </w:tc>
      </w:tr>
      <w:tr w:rsidR="00063C85" w:rsidRPr="00301C10" w14:paraId="059D3E87" w14:textId="77777777" w:rsidTr="00EC6273">
        <w:tc>
          <w:tcPr>
            <w:tcW w:w="4531" w:type="dxa"/>
          </w:tcPr>
          <w:p w14:paraId="0598C6EC" w14:textId="77777777" w:rsidR="00063C85" w:rsidRPr="00301C10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bookmarkStart w:id="2" w:name="_Hlk529190257"/>
            <w:r w:rsidRPr="00301C10">
              <w:rPr>
                <w:rFonts w:eastAsia="Times New Roman" w:cstheme="minorHAnsi"/>
                <w:sz w:val="24"/>
                <w:szCs w:val="24"/>
              </w:rPr>
              <w:t xml:space="preserve">Faculty of Philosophy, </w:t>
            </w:r>
            <w:r w:rsidRPr="00301C10">
              <w:rPr>
                <w:rFonts w:eastAsia="Times New Roman" w:cstheme="minorHAnsi"/>
                <w:b/>
                <w:bCs/>
                <w:sz w:val="24"/>
                <w:szCs w:val="24"/>
              </w:rPr>
              <w:t>Sofia</w:t>
            </w:r>
            <w:r w:rsidRPr="00301C10">
              <w:rPr>
                <w:rFonts w:eastAsia="Times New Roman" w:cstheme="minorHAnsi"/>
                <w:sz w:val="24"/>
                <w:szCs w:val="24"/>
              </w:rPr>
              <w:t xml:space="preserve"> University “St. </w:t>
            </w:r>
            <w:proofErr w:type="spellStart"/>
            <w:r w:rsidRPr="00301C10">
              <w:rPr>
                <w:rFonts w:eastAsia="Times New Roman" w:cstheme="minorHAnsi"/>
                <w:sz w:val="24"/>
                <w:szCs w:val="24"/>
              </w:rPr>
              <w:t>Kliment</w:t>
            </w:r>
            <w:proofErr w:type="spellEnd"/>
            <w:r w:rsidRPr="00301C1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01C10">
              <w:rPr>
                <w:rFonts w:eastAsia="Times New Roman" w:cstheme="minorHAnsi"/>
                <w:sz w:val="24"/>
                <w:szCs w:val="24"/>
              </w:rPr>
              <w:t>Ohridski</w:t>
            </w:r>
            <w:proofErr w:type="spellEnd"/>
            <w:r w:rsidRPr="00301C10">
              <w:rPr>
                <w:rFonts w:eastAsia="Times New Roman" w:cstheme="minorHAnsi"/>
                <w:sz w:val="24"/>
                <w:szCs w:val="24"/>
              </w:rPr>
              <w:t>”</w:t>
            </w:r>
            <w:bookmarkEnd w:id="2"/>
          </w:p>
        </w:tc>
        <w:tc>
          <w:tcPr>
            <w:tcW w:w="4531" w:type="dxa"/>
          </w:tcPr>
          <w:p w14:paraId="5113F4A5" w14:textId="77777777" w:rsidR="00063C85" w:rsidRPr="00301C10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301C10">
              <w:rPr>
                <w:rFonts w:cstheme="minorHAnsi"/>
                <w:sz w:val="24"/>
                <w:szCs w:val="24"/>
              </w:rPr>
              <w:t>Sofia</w:t>
            </w:r>
          </w:p>
        </w:tc>
      </w:tr>
    </w:tbl>
    <w:p w14:paraId="7C7479AF" w14:textId="77777777" w:rsidR="00EC6273" w:rsidRPr="00D35CBC" w:rsidRDefault="00EC6273">
      <w:pPr>
        <w:rPr>
          <w:rFonts w:cstheme="minorHAnsi"/>
          <w:lang w:val="bs-Latn-BA"/>
        </w:rPr>
      </w:pPr>
    </w:p>
    <w:sectPr w:rsidR="00EC6273" w:rsidRPr="00D35CBC" w:rsidSect="009E344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3E6FD" w14:textId="77777777" w:rsidR="00AB2BBF" w:rsidRDefault="00AB2BBF" w:rsidP="00157BE2">
      <w:pPr>
        <w:spacing w:after="0" w:line="240" w:lineRule="auto"/>
      </w:pPr>
      <w:r>
        <w:separator/>
      </w:r>
    </w:p>
  </w:endnote>
  <w:endnote w:type="continuationSeparator" w:id="0">
    <w:p w14:paraId="7F6749E8" w14:textId="77777777" w:rsidR="00AB2BBF" w:rsidRDefault="00AB2BBF" w:rsidP="001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F1701" w14:textId="77777777" w:rsidR="00AB2BBF" w:rsidRDefault="00AB2BBF" w:rsidP="00157BE2">
      <w:pPr>
        <w:spacing w:after="0" w:line="240" w:lineRule="auto"/>
      </w:pPr>
      <w:r>
        <w:separator/>
      </w:r>
    </w:p>
  </w:footnote>
  <w:footnote w:type="continuationSeparator" w:id="0">
    <w:p w14:paraId="101541FB" w14:textId="77777777" w:rsidR="00AB2BBF" w:rsidRDefault="00AB2BBF" w:rsidP="00157BE2">
      <w:pPr>
        <w:spacing w:after="0" w:line="240" w:lineRule="auto"/>
      </w:pPr>
      <w:r>
        <w:continuationSeparator/>
      </w:r>
    </w:p>
  </w:footnote>
  <w:footnote w:id="1">
    <w:p w14:paraId="5E2D379B" w14:textId="77777777" w:rsidR="00157BE2" w:rsidRPr="00157BE2" w:rsidRDefault="00157BE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 xml:space="preserve">We need to show </w:t>
      </w:r>
      <w:r w:rsidR="00BF21D7">
        <w:rPr>
          <w:lang w:val="hr-HR"/>
        </w:rPr>
        <w:t>briefly</w:t>
      </w:r>
      <w:r>
        <w:rPr>
          <w:lang w:val="hr-HR"/>
        </w:rPr>
        <w:t xml:space="preserve"> how are mobilities within our network connected with the network profile ('Philosophy and Interdisciplinarity') which is most clearly presented in</w:t>
      </w:r>
      <w:r w:rsidR="00BF21D7">
        <w:rPr>
          <w:lang w:val="hr-HR"/>
        </w:rPr>
        <w:t xml:space="preserve"> the „Long program description“</w:t>
      </w:r>
      <w:r>
        <w:rPr>
          <w:lang w:val="hr-HR"/>
        </w:rPr>
        <w:t>, i.e. in what respect are teachers' lectures interdisciplinary.</w:t>
      </w:r>
      <w:r w:rsidR="00BF21D7">
        <w:rPr>
          <w:lang w:val="hr-HR"/>
        </w:rPr>
        <w:t xml:space="preserve"> (e.g. assist. prof. Ljudevit Fran Ježić held a series of lectures at the Department of German and French Philosophy in Prague on philosophy of language by combining history of philosophy with comparative and cognitive linguistics)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824"/>
    <w:multiLevelType w:val="hybridMultilevel"/>
    <w:tmpl w:val="15E68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61B42"/>
    <w:multiLevelType w:val="hybridMultilevel"/>
    <w:tmpl w:val="15E68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1A"/>
    <w:rsid w:val="00017C34"/>
    <w:rsid w:val="00060B45"/>
    <w:rsid w:val="00063C85"/>
    <w:rsid w:val="00064C10"/>
    <w:rsid w:val="00091644"/>
    <w:rsid w:val="000A2BB4"/>
    <w:rsid w:val="000D45A6"/>
    <w:rsid w:val="00116D36"/>
    <w:rsid w:val="00120B56"/>
    <w:rsid w:val="00123E28"/>
    <w:rsid w:val="00157BE2"/>
    <w:rsid w:val="001805B1"/>
    <w:rsid w:val="001B5795"/>
    <w:rsid w:val="001C3688"/>
    <w:rsid w:val="001D0122"/>
    <w:rsid w:val="001D6B15"/>
    <w:rsid w:val="00206F0E"/>
    <w:rsid w:val="0027623D"/>
    <w:rsid w:val="002B3DFD"/>
    <w:rsid w:val="002F289A"/>
    <w:rsid w:val="00301C10"/>
    <w:rsid w:val="00335C62"/>
    <w:rsid w:val="00343FEB"/>
    <w:rsid w:val="003B37FC"/>
    <w:rsid w:val="003D54DA"/>
    <w:rsid w:val="004064CB"/>
    <w:rsid w:val="004244F6"/>
    <w:rsid w:val="004524C3"/>
    <w:rsid w:val="00484B85"/>
    <w:rsid w:val="004B7F6B"/>
    <w:rsid w:val="00523C82"/>
    <w:rsid w:val="005B2956"/>
    <w:rsid w:val="005C63CD"/>
    <w:rsid w:val="005D2924"/>
    <w:rsid w:val="006B6F41"/>
    <w:rsid w:val="0073387F"/>
    <w:rsid w:val="00744D70"/>
    <w:rsid w:val="0076345B"/>
    <w:rsid w:val="00795759"/>
    <w:rsid w:val="007C5EB7"/>
    <w:rsid w:val="007E5A1A"/>
    <w:rsid w:val="00823A08"/>
    <w:rsid w:val="0088610A"/>
    <w:rsid w:val="008E7DC2"/>
    <w:rsid w:val="008F110C"/>
    <w:rsid w:val="00910DFD"/>
    <w:rsid w:val="00921FD5"/>
    <w:rsid w:val="00976C65"/>
    <w:rsid w:val="00981DD6"/>
    <w:rsid w:val="0099270B"/>
    <w:rsid w:val="009A5B1D"/>
    <w:rsid w:val="009E3440"/>
    <w:rsid w:val="00A04462"/>
    <w:rsid w:val="00A12260"/>
    <w:rsid w:val="00AB2BBF"/>
    <w:rsid w:val="00B04AE4"/>
    <w:rsid w:val="00B07035"/>
    <w:rsid w:val="00B11EF3"/>
    <w:rsid w:val="00B22F44"/>
    <w:rsid w:val="00B672F6"/>
    <w:rsid w:val="00B70E81"/>
    <w:rsid w:val="00BC10A2"/>
    <w:rsid w:val="00BD6727"/>
    <w:rsid w:val="00BF21D7"/>
    <w:rsid w:val="00C2105F"/>
    <w:rsid w:val="00C26840"/>
    <w:rsid w:val="00C57EE2"/>
    <w:rsid w:val="00C9778E"/>
    <w:rsid w:val="00CB4C7E"/>
    <w:rsid w:val="00CC0D16"/>
    <w:rsid w:val="00CE31EF"/>
    <w:rsid w:val="00D2267D"/>
    <w:rsid w:val="00D35CBC"/>
    <w:rsid w:val="00D62122"/>
    <w:rsid w:val="00D953D0"/>
    <w:rsid w:val="00E175FF"/>
    <w:rsid w:val="00E2003B"/>
    <w:rsid w:val="00E22273"/>
    <w:rsid w:val="00E31C8A"/>
    <w:rsid w:val="00E401A3"/>
    <w:rsid w:val="00E53A54"/>
    <w:rsid w:val="00EA15CB"/>
    <w:rsid w:val="00EC6273"/>
    <w:rsid w:val="00EC7EB4"/>
    <w:rsid w:val="00F35B96"/>
    <w:rsid w:val="00F950F2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0C66"/>
  <w15:chartTrackingRefBased/>
  <w15:docId w15:val="{08212CB3-EBA8-49EA-B909-12D72F10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A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7B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BE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57B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29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C7E1-3C7B-4FCD-ACED-6C351984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2857</Characters>
  <Application>Microsoft Office Word</Application>
  <DocSecurity>0</DocSecurity>
  <Lines>158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ljfjezic@gmail.com</dc:creator>
  <cp:keywords/>
  <dc:description/>
  <cp:lastModifiedBy>Luka</cp:lastModifiedBy>
  <cp:revision>2</cp:revision>
  <dcterms:created xsi:type="dcterms:W3CDTF">2023-11-29T07:50:00Z</dcterms:created>
  <dcterms:modified xsi:type="dcterms:W3CDTF">2023-11-29T07:50:00Z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ff653764ea565b92e55634af6a038a99ef6e633d2b27c3986558e3e3f1229223</vt:lpwstr>
  </property>
</Properties>
</file>